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beforeLines="50" w:after="120" w:afterLines="50" w:line="360" w:lineRule="auto"/>
        <w:ind w:firstLine="3373" w:firstLineChars="1200"/>
        <w:outlineLvl w:val="0"/>
        <w:rPr>
          <w:rFonts w:hint="eastAsia" w:ascii="宋体" w:hAnsi="宋体"/>
          <w:b/>
          <w:bCs/>
          <w:kern w:val="44"/>
          <w:sz w:val="28"/>
          <w:szCs w:val="28"/>
        </w:rPr>
      </w:pPr>
      <w:bookmarkStart w:id="0" w:name="_Toc179566673"/>
      <w:r>
        <w:rPr>
          <w:rFonts w:hint="eastAsia" w:ascii="宋体" w:hAnsi="宋体"/>
          <w:b/>
          <w:bCs/>
          <w:kern w:val="44"/>
          <w:sz w:val="28"/>
          <w:szCs w:val="28"/>
        </w:rPr>
        <w:t>评审办法（综合评分法）</w:t>
      </w:r>
      <w:bookmarkEnd w:id="0"/>
    </w:p>
    <w:tbl>
      <w:tblPr>
        <w:tblStyle w:val="54"/>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76"/>
        <w:gridCol w:w="858"/>
        <w:gridCol w:w="1668"/>
        <w:gridCol w:w="776"/>
        <w:gridCol w:w="5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exact"/>
          <w:jc w:val="center"/>
        </w:trPr>
        <w:tc>
          <w:tcPr>
            <w:tcW w:w="1696" w:type="dxa"/>
            <w:gridSpan w:val="3"/>
            <w:vAlign w:val="center"/>
          </w:tcPr>
          <w:p>
            <w:pPr>
              <w:spacing w:line="360" w:lineRule="auto"/>
              <w:jc w:val="center"/>
              <w:rPr>
                <w:rFonts w:hint="eastAsia" w:ascii="宋体" w:hAnsi="宋体" w:cs="宋体"/>
                <w:b/>
                <w:kern w:val="0"/>
                <w:szCs w:val="21"/>
                <w:lang w:eastAsia="en-US"/>
              </w:rPr>
            </w:pPr>
            <w:r>
              <w:rPr>
                <w:rFonts w:hint="eastAsia" w:ascii="宋体" w:hAnsi="宋体" w:cs="宋体"/>
                <w:b/>
                <w:kern w:val="0"/>
                <w:szCs w:val="21"/>
                <w:lang w:eastAsia="en-US"/>
              </w:rPr>
              <w:t>条款号</w:t>
            </w:r>
          </w:p>
        </w:tc>
        <w:tc>
          <w:tcPr>
            <w:tcW w:w="1668" w:type="dxa"/>
            <w:vAlign w:val="center"/>
          </w:tcPr>
          <w:p>
            <w:pPr>
              <w:spacing w:line="360" w:lineRule="auto"/>
              <w:jc w:val="center"/>
              <w:rPr>
                <w:rFonts w:hint="eastAsia" w:ascii="宋体" w:hAnsi="宋体" w:cs="宋体"/>
                <w:b/>
                <w:kern w:val="0"/>
                <w:szCs w:val="21"/>
                <w:lang w:eastAsia="en-US"/>
              </w:rPr>
            </w:pPr>
            <w:r>
              <w:rPr>
                <w:rFonts w:hint="eastAsia" w:ascii="宋体" w:hAnsi="宋体" w:cs="宋体"/>
                <w:b/>
                <w:kern w:val="0"/>
                <w:szCs w:val="21"/>
                <w:lang w:eastAsia="en-US"/>
              </w:rPr>
              <w:t>评审因素</w:t>
            </w:r>
          </w:p>
        </w:tc>
        <w:tc>
          <w:tcPr>
            <w:tcW w:w="5987" w:type="dxa"/>
            <w:gridSpan w:val="2"/>
            <w:vAlign w:val="center"/>
          </w:tcPr>
          <w:p>
            <w:pPr>
              <w:spacing w:line="360" w:lineRule="auto"/>
              <w:jc w:val="center"/>
              <w:rPr>
                <w:rFonts w:hint="eastAsia" w:ascii="宋体" w:hAnsi="宋体" w:cs="宋体"/>
                <w:b/>
                <w:kern w:val="0"/>
                <w:szCs w:val="21"/>
                <w:lang w:eastAsia="en-US"/>
              </w:rPr>
            </w:pPr>
            <w:r>
              <w:rPr>
                <w:rFonts w:hint="eastAsia" w:ascii="宋体" w:hAnsi="宋体" w:cs="宋体"/>
                <w:b/>
                <w:kern w:val="0"/>
                <w:szCs w:val="21"/>
                <w:lang w:eastAsia="en-US"/>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838" w:type="dxa"/>
            <w:gridSpan w:val="2"/>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1</w:t>
            </w:r>
          </w:p>
        </w:tc>
        <w:tc>
          <w:tcPr>
            <w:tcW w:w="858" w:type="dxa"/>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评审方法</w:t>
            </w:r>
          </w:p>
        </w:tc>
        <w:tc>
          <w:tcPr>
            <w:tcW w:w="1668" w:type="dxa"/>
            <w:vAlign w:val="center"/>
          </w:tcPr>
          <w:p>
            <w:pPr>
              <w:spacing w:line="360" w:lineRule="auto"/>
              <w:jc w:val="center"/>
              <w:rPr>
                <w:rFonts w:hint="eastAsia" w:ascii="宋体" w:hAnsi="宋体" w:cs="宋体"/>
                <w:kern w:val="0"/>
                <w:sz w:val="22"/>
              </w:rPr>
            </w:pPr>
            <w:r>
              <w:rPr>
                <w:rFonts w:hint="eastAsia" w:ascii="宋体" w:hAnsi="宋体" w:cs="宋体"/>
                <w:kern w:val="0"/>
                <w:sz w:val="22"/>
                <w:lang w:eastAsia="en-US"/>
              </w:rPr>
              <w:t>成交候选人</w:t>
            </w:r>
          </w:p>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排序方法</w:t>
            </w:r>
          </w:p>
        </w:tc>
        <w:tc>
          <w:tcPr>
            <w:tcW w:w="5987" w:type="dxa"/>
            <w:gridSpan w:val="2"/>
            <w:vAlign w:val="center"/>
          </w:tcPr>
          <w:p>
            <w:pPr>
              <w:spacing w:line="360" w:lineRule="auto"/>
              <w:ind w:left="1" w:right="105" w:rightChars="50"/>
              <w:jc w:val="left"/>
              <w:rPr>
                <w:rFonts w:hint="eastAsia" w:ascii="宋体" w:hAnsi="宋体" w:cs="宋体"/>
                <w:kern w:val="0"/>
                <w:sz w:val="22"/>
              </w:rPr>
            </w:pPr>
            <w:r>
              <w:rPr>
                <w:rFonts w:hint="eastAsia" w:ascii="宋体" w:hAnsi="宋体"/>
                <w:kern w:val="0"/>
                <w:sz w:val="22"/>
              </w:rPr>
              <w:t>综合得分相同的，</w:t>
            </w:r>
            <w:r>
              <w:rPr>
                <w:rFonts w:hint="eastAsia" w:ascii="宋体" w:hAnsi="宋体"/>
                <w:b/>
                <w:bCs/>
                <w:kern w:val="0"/>
                <w:sz w:val="22"/>
              </w:rPr>
              <w:t>按不含税响应报价由低到高顺序排列</w:t>
            </w:r>
            <w:r>
              <w:rPr>
                <w:rFonts w:hint="eastAsia" w:ascii="宋体" w:hAnsi="宋体"/>
                <w:kern w:val="0"/>
                <w:sz w:val="22"/>
              </w:rPr>
              <w:t>。综合得分且不含税响应报价也相同的，按技术部分得分由高到低顺序排列。技术部分得分也相同的，由评审小组全体成员按照少数服从多数的原则，以记名投票方式表决。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exact"/>
          <w:jc w:val="center"/>
        </w:trPr>
        <w:tc>
          <w:tcPr>
            <w:tcW w:w="1696" w:type="dxa"/>
            <w:gridSpan w:val="3"/>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条款号</w:t>
            </w:r>
          </w:p>
        </w:tc>
        <w:tc>
          <w:tcPr>
            <w:tcW w:w="1668" w:type="dxa"/>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条款内容</w:t>
            </w:r>
          </w:p>
        </w:tc>
        <w:tc>
          <w:tcPr>
            <w:tcW w:w="5987" w:type="dxa"/>
            <w:gridSpan w:val="2"/>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exac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2.2.1</w:t>
            </w:r>
          </w:p>
        </w:tc>
        <w:tc>
          <w:tcPr>
            <w:tcW w:w="16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分值构成</w:t>
            </w:r>
          </w:p>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（总分100分）</w:t>
            </w:r>
          </w:p>
        </w:tc>
        <w:tc>
          <w:tcPr>
            <w:tcW w:w="598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cs="宋体"/>
                <w:kern w:val="0"/>
                <w:sz w:val="22"/>
              </w:rPr>
            </w:pPr>
            <w:r>
              <w:rPr>
                <w:rFonts w:hint="eastAsia" w:ascii="宋体" w:hAnsi="宋体" w:cs="宋体"/>
                <w:kern w:val="0"/>
                <w:sz w:val="22"/>
              </w:rPr>
              <w:t>商务部分A：</w:t>
            </w:r>
            <w:r>
              <w:rPr>
                <w:rFonts w:hint="eastAsia" w:ascii="宋体" w:hAnsi="宋体" w:cs="宋体"/>
                <w:kern w:val="0"/>
                <w:sz w:val="22"/>
                <w:lang w:val="en-US" w:eastAsia="zh-CN"/>
              </w:rPr>
              <w:t>24</w:t>
            </w:r>
            <w:r>
              <w:rPr>
                <w:rFonts w:hint="eastAsia" w:ascii="宋体" w:hAnsi="宋体" w:cs="宋体"/>
                <w:kern w:val="0"/>
                <w:sz w:val="22"/>
              </w:rPr>
              <w:t>分</w:t>
            </w:r>
          </w:p>
          <w:p>
            <w:pPr>
              <w:spacing w:line="360" w:lineRule="auto"/>
              <w:jc w:val="left"/>
              <w:rPr>
                <w:rFonts w:hint="eastAsia" w:ascii="宋体" w:hAnsi="宋体" w:cs="宋体"/>
                <w:kern w:val="0"/>
                <w:sz w:val="22"/>
              </w:rPr>
            </w:pPr>
            <w:r>
              <w:rPr>
                <w:rFonts w:hint="eastAsia" w:ascii="宋体" w:hAnsi="宋体" w:cs="宋体"/>
                <w:kern w:val="0"/>
                <w:sz w:val="22"/>
              </w:rPr>
              <w:t>技术部分B：</w:t>
            </w:r>
            <w:r>
              <w:rPr>
                <w:rFonts w:hint="eastAsia" w:ascii="宋体" w:hAnsi="宋体" w:cs="宋体"/>
                <w:kern w:val="0"/>
                <w:sz w:val="22"/>
                <w:lang w:val="en-US" w:eastAsia="zh-CN"/>
              </w:rPr>
              <w:t>26</w:t>
            </w:r>
            <w:r>
              <w:rPr>
                <w:rFonts w:hint="eastAsia" w:ascii="宋体" w:hAnsi="宋体" w:cs="宋体"/>
                <w:kern w:val="0"/>
                <w:sz w:val="22"/>
              </w:rPr>
              <w:t>分</w:t>
            </w:r>
          </w:p>
          <w:p>
            <w:pPr>
              <w:spacing w:line="360" w:lineRule="auto"/>
              <w:jc w:val="left"/>
              <w:rPr>
                <w:rFonts w:hint="eastAsia" w:ascii="宋体" w:hAnsi="宋体" w:cs="宋体"/>
                <w:kern w:val="0"/>
                <w:sz w:val="22"/>
              </w:rPr>
            </w:pPr>
            <w:r>
              <w:rPr>
                <w:rFonts w:hint="eastAsia" w:ascii="宋体" w:hAnsi="宋体" w:cs="宋体"/>
                <w:kern w:val="0"/>
                <w:sz w:val="22"/>
              </w:rPr>
              <w:t>响应报价C：</w:t>
            </w:r>
            <w:r>
              <w:rPr>
                <w:rFonts w:hint="eastAsia" w:ascii="宋体" w:hAnsi="宋体" w:cs="宋体"/>
                <w:kern w:val="0"/>
                <w:sz w:val="22"/>
                <w:lang w:val="en-US" w:eastAsia="zh-CN"/>
              </w:rPr>
              <w:t>50</w:t>
            </w:r>
            <w:r>
              <w:rPr>
                <w:rFonts w:hint="eastAsia" w:ascii="宋体" w:hAnsi="宋体" w:cs="宋体"/>
                <w:kern w:val="0"/>
                <w:sz w:val="2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8" w:hRule="exac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2.2.2</w:t>
            </w:r>
          </w:p>
        </w:tc>
        <w:tc>
          <w:tcPr>
            <w:tcW w:w="16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rPr>
            </w:pPr>
            <w:r>
              <w:rPr>
                <w:rFonts w:hint="eastAsia" w:ascii="宋体" w:hAnsi="宋体" w:cs="宋体"/>
                <w:kern w:val="0"/>
                <w:sz w:val="22"/>
                <w:lang w:eastAsia="en-US"/>
              </w:rPr>
              <w:t>评审基准价</w:t>
            </w:r>
          </w:p>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计算方法</w:t>
            </w:r>
          </w:p>
        </w:tc>
        <w:tc>
          <w:tcPr>
            <w:tcW w:w="598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cs="宋体"/>
                <w:kern w:val="0"/>
                <w:sz w:val="22"/>
              </w:rPr>
            </w:pPr>
            <w:r>
              <w:rPr>
                <w:rFonts w:hint="eastAsia" w:ascii="宋体" w:hAnsi="宋体" w:cs="宋体"/>
                <w:kern w:val="0"/>
                <w:sz w:val="22"/>
              </w:rPr>
              <w:t>当有效响应人多于5家时（不含），评审基准价为所有有效响应报价去掉一个最高和一个最低后的算术平均值；</w:t>
            </w:r>
          </w:p>
          <w:p>
            <w:pPr>
              <w:spacing w:line="360" w:lineRule="auto"/>
              <w:jc w:val="left"/>
              <w:rPr>
                <w:rFonts w:hint="eastAsia" w:ascii="宋体" w:hAnsi="宋体" w:cs="宋体"/>
                <w:kern w:val="0"/>
                <w:sz w:val="22"/>
              </w:rPr>
            </w:pPr>
            <w:r>
              <w:rPr>
                <w:rFonts w:hint="eastAsia" w:ascii="宋体" w:hAnsi="宋体" w:cs="宋体"/>
                <w:kern w:val="0"/>
                <w:sz w:val="22"/>
              </w:rPr>
              <w:t>当有效响应人少于5家时（含）</w:t>
            </w:r>
            <w:bookmarkStart w:id="5" w:name="_GoBack"/>
            <w:bookmarkEnd w:id="5"/>
            <w:r>
              <w:rPr>
                <w:rFonts w:hint="eastAsia" w:ascii="宋体" w:hAnsi="宋体" w:cs="宋体"/>
                <w:kern w:val="0"/>
                <w:sz w:val="22"/>
              </w:rPr>
              <w:t>，评审基准价为所有有效响应报价的算术平均值。</w:t>
            </w:r>
          </w:p>
          <w:p>
            <w:pPr>
              <w:spacing w:line="360" w:lineRule="auto"/>
              <w:jc w:val="left"/>
              <w:rPr>
                <w:rFonts w:hint="eastAsia" w:ascii="宋体" w:hAnsi="宋体" w:cs="宋体"/>
                <w:kern w:val="0"/>
                <w:sz w:val="22"/>
              </w:rPr>
            </w:pPr>
            <w:r>
              <w:rPr>
                <w:rFonts w:hint="eastAsia" w:ascii="宋体" w:hAnsi="宋体" w:cs="宋体"/>
                <w:kern w:val="0"/>
                <w:sz w:val="22"/>
              </w:rPr>
              <w:t>注：有效响应人是指通过本章第3.1款和第3.2.4项规定评审标准的响应人。</w:t>
            </w:r>
          </w:p>
          <w:p>
            <w:pPr>
              <w:spacing w:line="360" w:lineRule="auto"/>
              <w:jc w:val="left"/>
              <w:rPr>
                <w:rFonts w:hint="eastAsia" w:ascii="宋体" w:hAnsi="宋体" w:cs="宋体"/>
                <w:kern w:val="0"/>
                <w:sz w:val="22"/>
              </w:rPr>
            </w:pPr>
            <w:r>
              <w:rPr>
                <w:rFonts w:hint="eastAsia" w:ascii="宋体" w:hAnsi="宋体"/>
                <w:b/>
                <w:bCs/>
                <w:sz w:val="22"/>
              </w:rPr>
              <w:t>有效响应报价：指其通过初步评审的响应人的不含税响应报价。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exac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2.2.3</w:t>
            </w:r>
          </w:p>
        </w:tc>
        <w:tc>
          <w:tcPr>
            <w:tcW w:w="16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rPr>
            </w:pPr>
            <w:r>
              <w:rPr>
                <w:rFonts w:hint="eastAsia" w:ascii="宋体" w:hAnsi="宋体" w:cs="宋体"/>
                <w:kern w:val="0"/>
                <w:sz w:val="22"/>
              </w:rPr>
              <w:t>响应报价的偏差率</w:t>
            </w:r>
            <w:r>
              <w:rPr>
                <w:rFonts w:hint="eastAsia" w:ascii="宋体" w:hAnsi="宋体" w:cs="宋体"/>
                <w:kern w:val="0"/>
                <w:sz w:val="22"/>
                <w:lang w:eastAsia="en-US"/>
              </w:rPr>
              <w:t>δ</w:t>
            </w:r>
            <w:r>
              <w:rPr>
                <w:rFonts w:hint="eastAsia" w:ascii="宋体" w:hAnsi="宋体" w:cs="宋体"/>
                <w:kern w:val="0"/>
                <w:sz w:val="22"/>
              </w:rPr>
              <w:t>计算公式</w:t>
            </w:r>
          </w:p>
        </w:tc>
        <w:tc>
          <w:tcPr>
            <w:tcW w:w="598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cs="宋体"/>
                <w:kern w:val="0"/>
                <w:sz w:val="22"/>
              </w:rPr>
            </w:pPr>
            <w:r>
              <w:rPr>
                <w:rFonts w:hint="eastAsia" w:ascii="宋体" w:hAnsi="宋体" w:cs="宋体"/>
                <w:kern w:val="0"/>
                <w:sz w:val="22"/>
              </w:rPr>
              <w:t>偏差率（</w:t>
            </w:r>
            <w:r>
              <w:rPr>
                <w:rFonts w:hint="eastAsia" w:ascii="宋体" w:hAnsi="宋体" w:cs="宋体"/>
                <w:kern w:val="0"/>
                <w:sz w:val="22"/>
                <w:lang w:eastAsia="en-US"/>
              </w:rPr>
              <w:t>δ</w:t>
            </w:r>
            <w:r>
              <w:rPr>
                <w:rFonts w:hint="eastAsia" w:ascii="宋体" w:hAnsi="宋体" w:cs="宋体"/>
                <w:kern w:val="0"/>
                <w:sz w:val="22"/>
              </w:rPr>
              <w:t>）=100%×（有效响应人响应报价-评审基准价）/评审基准价。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lang w:eastAsia="en-US"/>
              </w:rPr>
            </w:pPr>
            <w:r>
              <w:rPr>
                <w:rFonts w:hint="eastAsia" w:ascii="宋体" w:hAnsi="宋体" w:cs="宋体"/>
                <w:b/>
                <w:kern w:val="0"/>
                <w:sz w:val="22"/>
                <w:lang w:eastAsia="en-US"/>
              </w:rPr>
              <w:t>条款号</w:t>
            </w:r>
          </w:p>
        </w:tc>
        <w:tc>
          <w:tcPr>
            <w:tcW w:w="16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rPr>
            </w:pPr>
            <w:r>
              <w:rPr>
                <w:rFonts w:hint="eastAsia" w:ascii="宋体" w:hAnsi="宋体" w:cs="宋体"/>
                <w:b/>
                <w:kern w:val="0"/>
                <w:sz w:val="22"/>
                <w:lang w:eastAsia="en-US"/>
              </w:rPr>
              <w:t>评分因素</w:t>
            </w:r>
          </w:p>
        </w:tc>
        <w:tc>
          <w:tcPr>
            <w:tcW w:w="776"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hint="eastAsia" w:ascii="宋体" w:hAnsi="宋体" w:cs="宋体"/>
                <w:b/>
                <w:kern w:val="0"/>
                <w:sz w:val="22"/>
                <w:lang w:eastAsia="en-US"/>
              </w:rPr>
            </w:pPr>
            <w:r>
              <w:rPr>
                <w:rFonts w:hint="eastAsia" w:ascii="宋体" w:hAnsi="宋体" w:cs="宋体"/>
                <w:b/>
                <w:kern w:val="0"/>
                <w:sz w:val="22"/>
                <w:lang w:eastAsia="en-US"/>
              </w:rPr>
              <w:t>标准分</w:t>
            </w:r>
          </w:p>
        </w:tc>
        <w:tc>
          <w:tcPr>
            <w:tcW w:w="5211"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cs="宋体"/>
                <w:b/>
                <w:kern w:val="0"/>
                <w:sz w:val="22"/>
                <w:lang w:eastAsia="en-US"/>
              </w:rPr>
            </w:pPr>
            <w:r>
              <w:rPr>
                <w:rFonts w:hint="eastAsia" w:ascii="宋体" w:hAnsi="宋体" w:cs="宋体"/>
                <w:b/>
                <w:kern w:val="0"/>
                <w:sz w:val="22"/>
                <w:lang w:eastAsia="en-US"/>
              </w:rPr>
              <w:t>评分标准</w:t>
            </w:r>
            <w:r>
              <w:rPr>
                <w:rFonts w:hint="eastAsia" w:ascii="宋体" w:hAnsi="宋体" w:cs="宋体"/>
                <w:b/>
                <w:kern w:val="0"/>
                <w:sz w:val="22"/>
              </w:rPr>
              <w:t>（得分m）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62" w:type="dxa"/>
            <w:vMerge w:val="restart"/>
            <w:vAlign w:val="center"/>
          </w:tcPr>
          <w:p>
            <w:pPr>
              <w:adjustRightInd w:val="0"/>
              <w:spacing w:line="360" w:lineRule="auto"/>
              <w:jc w:val="center"/>
              <w:textAlignment w:val="baseline"/>
              <w:rPr>
                <w:rFonts w:hint="eastAsia" w:ascii="宋体" w:hAnsi="宋体" w:cs="宋体"/>
                <w:kern w:val="0"/>
                <w:sz w:val="22"/>
                <w:lang w:eastAsia="en-US"/>
              </w:rPr>
            </w:pPr>
            <w:r>
              <w:rPr>
                <w:rFonts w:hint="eastAsia" w:ascii="宋体" w:hAnsi="宋体" w:cs="宋体"/>
                <w:kern w:val="0"/>
                <w:sz w:val="22"/>
                <w:lang w:eastAsia="en-US"/>
              </w:rPr>
              <w:t>2.2.4（1）</w:t>
            </w:r>
          </w:p>
        </w:tc>
        <w:tc>
          <w:tcPr>
            <w:tcW w:w="1134" w:type="dxa"/>
            <w:gridSpan w:val="2"/>
            <w:vMerge w:val="restart"/>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rPr>
              <w:t>商务部分评分标准（</w:t>
            </w:r>
            <w:r>
              <w:rPr>
                <w:rFonts w:hint="eastAsia" w:ascii="宋体" w:hAnsi="宋体" w:cs="宋体"/>
                <w:kern w:val="0"/>
                <w:sz w:val="22"/>
                <w:lang w:val="en-US" w:eastAsia="zh-CN"/>
              </w:rPr>
              <w:t>24</w:t>
            </w:r>
            <w:r>
              <w:rPr>
                <w:rFonts w:hint="eastAsia" w:ascii="宋体" w:hAnsi="宋体" w:cs="宋体"/>
                <w:kern w:val="0"/>
                <w:sz w:val="22"/>
              </w:rPr>
              <w:t>分）</w:t>
            </w:r>
          </w:p>
        </w:tc>
        <w:tc>
          <w:tcPr>
            <w:tcW w:w="1668" w:type="dxa"/>
            <w:vAlign w:val="center"/>
          </w:tcPr>
          <w:p>
            <w:pPr>
              <w:spacing w:line="360" w:lineRule="auto"/>
              <w:jc w:val="center"/>
              <w:rPr>
                <w:rFonts w:hint="eastAsia" w:ascii="宋体" w:hAnsi="宋体" w:cs="宋体"/>
                <w:kern w:val="0"/>
                <w:sz w:val="22"/>
              </w:rPr>
            </w:pPr>
            <w:r>
              <w:rPr>
                <w:rFonts w:hint="eastAsia" w:ascii="宋体" w:hAnsi="宋体" w:cs="宋体"/>
                <w:kern w:val="0"/>
                <w:sz w:val="22"/>
              </w:rPr>
              <w:t>近年类似项目业绩</w:t>
            </w:r>
          </w:p>
        </w:tc>
        <w:tc>
          <w:tcPr>
            <w:tcW w:w="776" w:type="dxa"/>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lang w:val="en-US" w:eastAsia="zh-CN"/>
              </w:rPr>
              <w:t>6</w:t>
            </w:r>
            <w:r>
              <w:rPr>
                <w:rFonts w:hint="eastAsia" w:ascii="宋体" w:hAnsi="宋体" w:cs="宋体"/>
                <w:kern w:val="0"/>
                <w:sz w:val="22"/>
              </w:rPr>
              <w:t>分</w:t>
            </w:r>
          </w:p>
        </w:tc>
        <w:tc>
          <w:tcPr>
            <w:tcW w:w="5211" w:type="dxa"/>
            <w:vAlign w:val="center"/>
          </w:tcPr>
          <w:p>
            <w:pPr>
              <w:spacing w:line="360" w:lineRule="auto"/>
              <w:jc w:val="left"/>
              <w:rPr>
                <w:rFonts w:hint="eastAsia" w:ascii="宋体" w:hAnsi="宋体" w:cs="宋体"/>
                <w:kern w:val="0"/>
                <w:sz w:val="22"/>
              </w:rPr>
            </w:pPr>
            <w:r>
              <w:rPr>
                <w:rFonts w:hint="eastAsia" w:ascii="宋体" w:hAnsi="宋体" w:cs="宋体"/>
                <w:kern w:val="0"/>
                <w:sz w:val="22"/>
              </w:rPr>
              <w:t>响应人具有一项类似项目业绩得0分，每再多一项类似项目业绩加</w:t>
            </w:r>
            <w:r>
              <w:rPr>
                <w:rFonts w:hint="eastAsia" w:ascii="宋体" w:hAnsi="宋体" w:cs="宋体"/>
                <w:kern w:val="0"/>
                <w:sz w:val="22"/>
                <w:lang w:val="en-US" w:eastAsia="zh-CN"/>
              </w:rPr>
              <w:t>3</w:t>
            </w:r>
            <w:r>
              <w:rPr>
                <w:rFonts w:hint="eastAsia" w:ascii="宋体" w:hAnsi="宋体" w:cs="宋体"/>
                <w:kern w:val="0"/>
                <w:sz w:val="22"/>
              </w:rPr>
              <w:t>分，最多得</w:t>
            </w:r>
            <w:r>
              <w:rPr>
                <w:rFonts w:hint="eastAsia" w:ascii="宋体" w:hAnsi="宋体" w:cs="宋体"/>
                <w:kern w:val="0"/>
                <w:sz w:val="22"/>
                <w:lang w:val="en-US" w:eastAsia="zh-CN"/>
              </w:rPr>
              <w:t>6</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62" w:type="dxa"/>
            <w:vMerge w:val="continue"/>
            <w:tcBorders/>
            <w:vAlign w:val="center"/>
          </w:tcPr>
          <w:p>
            <w:pPr>
              <w:adjustRightInd w:val="0"/>
              <w:spacing w:line="360" w:lineRule="auto"/>
              <w:jc w:val="center"/>
              <w:textAlignment w:val="baseline"/>
              <w:rPr>
                <w:rFonts w:hint="eastAsia" w:ascii="宋体" w:hAnsi="宋体" w:cs="宋体"/>
                <w:kern w:val="0"/>
                <w:sz w:val="22"/>
              </w:rPr>
            </w:pPr>
          </w:p>
        </w:tc>
        <w:tc>
          <w:tcPr>
            <w:tcW w:w="1134" w:type="dxa"/>
            <w:gridSpan w:val="2"/>
            <w:vMerge w:val="continue"/>
            <w:tcBorders/>
            <w:vAlign w:val="center"/>
          </w:tcPr>
          <w:p>
            <w:pPr>
              <w:adjustRightInd w:val="0"/>
              <w:spacing w:line="360" w:lineRule="auto"/>
              <w:jc w:val="center"/>
              <w:textAlignment w:val="baseline"/>
              <w:rPr>
                <w:rFonts w:hint="eastAsia" w:ascii="宋体" w:hAnsi="宋体" w:cs="宋体"/>
                <w:kern w:val="0"/>
                <w:sz w:val="22"/>
              </w:rPr>
            </w:pPr>
          </w:p>
        </w:tc>
        <w:tc>
          <w:tcPr>
            <w:tcW w:w="1668" w:type="dxa"/>
            <w:vAlign w:val="center"/>
          </w:tcPr>
          <w:p>
            <w:pPr>
              <w:spacing w:line="360" w:lineRule="auto"/>
              <w:jc w:val="center"/>
              <w:rPr>
                <w:rFonts w:hint="default" w:ascii="宋体" w:hAnsi="宋体" w:eastAsia="宋体"/>
                <w:kern w:val="0"/>
                <w:sz w:val="22"/>
                <w:highlight w:val="none"/>
                <w:lang w:val="en-US" w:eastAsia="zh-CN"/>
              </w:rPr>
            </w:pPr>
            <w:r>
              <w:rPr>
                <w:rFonts w:hint="eastAsia" w:ascii="宋体" w:hAnsi="宋体"/>
                <w:kern w:val="0"/>
                <w:sz w:val="22"/>
                <w:highlight w:val="none"/>
                <w:lang w:val="en-US" w:eastAsia="zh-CN"/>
              </w:rPr>
              <w:t>工种设置</w:t>
            </w:r>
          </w:p>
        </w:tc>
        <w:tc>
          <w:tcPr>
            <w:tcW w:w="776" w:type="dxa"/>
            <w:vAlign w:val="center"/>
          </w:tcPr>
          <w:p>
            <w:pPr>
              <w:adjustRightInd w:val="0"/>
              <w:spacing w:line="360" w:lineRule="auto"/>
              <w:jc w:val="center"/>
              <w:textAlignment w:val="baseline"/>
              <w:rPr>
                <w:rFonts w:hint="eastAsia" w:ascii="宋体" w:hAnsi="宋体" w:cs="宋体"/>
                <w:kern w:val="0"/>
                <w:sz w:val="22"/>
                <w:highlight w:val="none"/>
              </w:rPr>
            </w:pPr>
            <w:r>
              <w:rPr>
                <w:rFonts w:hint="eastAsia" w:ascii="宋体" w:hAnsi="宋体" w:cs="宋体"/>
                <w:kern w:val="0"/>
                <w:sz w:val="22"/>
                <w:highlight w:val="none"/>
                <w:lang w:val="en-US" w:eastAsia="zh-CN"/>
              </w:rPr>
              <w:t>15</w:t>
            </w:r>
            <w:r>
              <w:rPr>
                <w:rFonts w:hint="eastAsia" w:ascii="宋体" w:hAnsi="宋体" w:cs="宋体"/>
                <w:kern w:val="0"/>
                <w:sz w:val="22"/>
                <w:highlight w:val="none"/>
              </w:rPr>
              <w:t>分</w:t>
            </w:r>
          </w:p>
        </w:tc>
        <w:tc>
          <w:tcPr>
            <w:tcW w:w="5211" w:type="dxa"/>
            <w:vAlign w:val="center"/>
          </w:tcPr>
          <w:p>
            <w:pPr>
              <w:spacing w:line="360" w:lineRule="auto"/>
              <w:jc w:val="left"/>
              <w:rPr>
                <w:rFonts w:hint="default" w:ascii="宋体" w:hAnsi="宋体" w:cs="宋体"/>
                <w:kern w:val="0"/>
                <w:sz w:val="22"/>
                <w:highlight w:val="none"/>
                <w:lang w:val="en-US"/>
              </w:rPr>
            </w:pPr>
            <w:r>
              <w:rPr>
                <w:rFonts w:hint="eastAsia" w:ascii="宋体" w:hAnsi="宋体" w:cs="宋体"/>
                <w:kern w:val="0"/>
                <w:sz w:val="22"/>
                <w:highlight w:val="none"/>
                <w:lang w:val="en-US" w:eastAsia="zh-CN"/>
              </w:rPr>
              <w:t>需求工种中每具备一个工种培训资格的加3分，最高15分。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2" w:type="dxa"/>
            <w:vMerge w:val="continue"/>
            <w:tcBorders/>
            <w:vAlign w:val="center"/>
          </w:tcPr>
          <w:p>
            <w:pPr>
              <w:adjustRightInd w:val="0"/>
              <w:spacing w:before="156" w:after="156" w:line="360" w:lineRule="auto"/>
              <w:jc w:val="center"/>
              <w:textAlignment w:val="baseline"/>
              <w:rPr>
                <w:rFonts w:hint="eastAsia" w:ascii="宋体" w:hAnsi="宋体" w:cs="宋体"/>
                <w:kern w:val="0"/>
                <w:sz w:val="22"/>
                <w:lang w:eastAsia="en-US"/>
              </w:rPr>
            </w:pPr>
          </w:p>
        </w:tc>
        <w:tc>
          <w:tcPr>
            <w:tcW w:w="1134" w:type="dxa"/>
            <w:gridSpan w:val="2"/>
            <w:vMerge w:val="continue"/>
            <w:tcBorders/>
            <w:vAlign w:val="center"/>
          </w:tcPr>
          <w:p>
            <w:pPr>
              <w:adjustRightInd w:val="0"/>
              <w:spacing w:line="360" w:lineRule="auto"/>
              <w:jc w:val="center"/>
              <w:textAlignment w:val="baseline"/>
              <w:rPr>
                <w:rFonts w:hint="eastAsia" w:ascii="宋体" w:hAnsi="宋体" w:cs="宋体"/>
                <w:kern w:val="0"/>
                <w:sz w:val="22"/>
              </w:rPr>
            </w:pPr>
          </w:p>
        </w:tc>
        <w:tc>
          <w:tcPr>
            <w:tcW w:w="1668" w:type="dxa"/>
            <w:vAlign w:val="center"/>
          </w:tcPr>
          <w:p>
            <w:pPr>
              <w:spacing w:before="156" w:after="156" w:line="360" w:lineRule="auto"/>
              <w:jc w:val="center"/>
              <w:rPr>
                <w:rFonts w:hint="eastAsia" w:ascii="宋体" w:hAnsi="宋体" w:eastAsia="宋体" w:cs="宋体"/>
                <w:kern w:val="0"/>
                <w:sz w:val="22"/>
                <w:szCs w:val="22"/>
                <w:lang w:val="en-US" w:eastAsia="zh-CN" w:bidi="ar-SA"/>
              </w:rPr>
            </w:pPr>
            <w:r>
              <w:rPr>
                <w:rFonts w:hint="eastAsia" w:ascii="宋体" w:hAnsi="宋体" w:cs="宋体"/>
                <w:kern w:val="0"/>
                <w:sz w:val="22"/>
                <w:lang w:val="en-US" w:eastAsia="zh-CN"/>
              </w:rPr>
              <w:t>合格供应商</w:t>
            </w:r>
          </w:p>
        </w:tc>
        <w:tc>
          <w:tcPr>
            <w:tcW w:w="776" w:type="dxa"/>
            <w:vAlign w:val="center"/>
          </w:tcPr>
          <w:p>
            <w:pPr>
              <w:adjustRightInd w:val="0"/>
              <w:spacing w:line="360" w:lineRule="auto"/>
              <w:jc w:val="center"/>
              <w:textAlignment w:val="baseline"/>
              <w:rPr>
                <w:rFonts w:hint="eastAsia" w:ascii="宋体" w:hAnsi="宋体" w:eastAsia="宋体" w:cs="宋体"/>
                <w:kern w:val="0"/>
                <w:sz w:val="22"/>
                <w:szCs w:val="22"/>
                <w:lang w:val="en-US" w:eastAsia="zh-CN" w:bidi="ar-SA"/>
              </w:rPr>
            </w:pPr>
            <w:r>
              <w:rPr>
                <w:rFonts w:hint="eastAsia" w:ascii="宋体" w:hAnsi="宋体" w:cs="宋体"/>
                <w:kern w:val="0"/>
                <w:sz w:val="22"/>
                <w:lang w:val="en-US" w:eastAsia="zh-CN"/>
              </w:rPr>
              <w:t>3分</w:t>
            </w:r>
          </w:p>
        </w:tc>
        <w:tc>
          <w:tcPr>
            <w:tcW w:w="5211" w:type="dxa"/>
            <w:vAlign w:val="center"/>
          </w:tcPr>
          <w:p>
            <w:pPr>
              <w:spacing w:line="360" w:lineRule="auto"/>
              <w:jc w:val="left"/>
              <w:rPr>
                <w:rFonts w:hint="eastAsia" w:ascii="宋体" w:hAnsi="宋体" w:eastAsia="宋体" w:cs="宋体"/>
                <w:kern w:val="0"/>
                <w:sz w:val="22"/>
                <w:szCs w:val="22"/>
                <w:lang w:val="en-US" w:eastAsia="zh-CN" w:bidi="ar-SA"/>
              </w:rPr>
            </w:pPr>
            <w:r>
              <w:rPr>
                <w:rFonts w:hint="eastAsia" w:ascii="宋体" w:hAnsi="宋体" w:cs="宋体"/>
                <w:kern w:val="0"/>
                <w:sz w:val="22"/>
                <w:lang w:val="en-US" w:eastAsia="zh-CN"/>
              </w:rPr>
              <w:t>供应商被列入《洛阳交通投资集团有限公司合格供应商名录》的得3分。未被列入的得0分。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2" w:type="dxa"/>
            <w:vMerge w:val="restart"/>
            <w:vAlign w:val="center"/>
          </w:tcPr>
          <w:p>
            <w:pPr>
              <w:adjustRightInd w:val="0"/>
              <w:spacing w:before="156" w:after="156" w:line="360" w:lineRule="auto"/>
              <w:jc w:val="center"/>
              <w:textAlignment w:val="baseline"/>
              <w:rPr>
                <w:rFonts w:hint="eastAsia" w:ascii="宋体" w:hAnsi="宋体" w:cs="宋体"/>
                <w:kern w:val="0"/>
                <w:sz w:val="22"/>
                <w:lang w:eastAsia="en-US"/>
              </w:rPr>
            </w:pPr>
            <w:r>
              <w:rPr>
                <w:rFonts w:hint="eastAsia" w:ascii="宋体" w:hAnsi="宋体" w:cs="宋体"/>
                <w:kern w:val="0"/>
                <w:sz w:val="22"/>
                <w:lang w:eastAsia="en-US"/>
              </w:rPr>
              <w:t>2.2.4（2）</w:t>
            </w:r>
          </w:p>
        </w:tc>
        <w:tc>
          <w:tcPr>
            <w:tcW w:w="1134" w:type="dxa"/>
            <w:gridSpan w:val="2"/>
            <w:vMerge w:val="restart"/>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rPr>
              <w:t>技术部分评分标准（</w:t>
            </w:r>
            <w:r>
              <w:rPr>
                <w:rFonts w:hint="eastAsia" w:ascii="宋体" w:hAnsi="宋体" w:cs="宋体"/>
                <w:kern w:val="0"/>
                <w:sz w:val="22"/>
                <w:lang w:val="en-US" w:eastAsia="zh-CN"/>
              </w:rPr>
              <w:t>26</w:t>
            </w:r>
            <w:r>
              <w:rPr>
                <w:rFonts w:hint="eastAsia" w:ascii="宋体" w:hAnsi="宋体" w:cs="宋体"/>
                <w:kern w:val="0"/>
                <w:sz w:val="22"/>
              </w:rPr>
              <w:t>分）</w:t>
            </w:r>
          </w:p>
        </w:tc>
        <w:tc>
          <w:tcPr>
            <w:tcW w:w="1668" w:type="dxa"/>
            <w:vAlign w:val="center"/>
          </w:tcPr>
          <w:p>
            <w:pPr>
              <w:spacing w:before="156" w:after="156" w:line="360" w:lineRule="auto"/>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服务方案</w:t>
            </w:r>
          </w:p>
        </w:tc>
        <w:tc>
          <w:tcPr>
            <w:tcW w:w="776" w:type="dxa"/>
            <w:vAlign w:val="center"/>
          </w:tcPr>
          <w:p>
            <w:pPr>
              <w:adjustRightInd w:val="0"/>
              <w:spacing w:line="360" w:lineRule="auto"/>
              <w:jc w:val="center"/>
              <w:textAlignment w:val="baseline"/>
              <w:rPr>
                <w:rFonts w:hint="eastAsia" w:ascii="宋体" w:hAnsi="宋体" w:cs="宋体"/>
                <w:kern w:val="0"/>
                <w:sz w:val="22"/>
                <w:lang w:eastAsia="en-US"/>
              </w:rPr>
            </w:pPr>
            <w:r>
              <w:rPr>
                <w:rFonts w:hint="eastAsia" w:ascii="宋体" w:hAnsi="宋体" w:cs="宋体"/>
                <w:kern w:val="0"/>
                <w:sz w:val="22"/>
                <w:lang w:val="en-US" w:eastAsia="zh-CN"/>
              </w:rPr>
              <w:t>18</w:t>
            </w:r>
            <w:r>
              <w:rPr>
                <w:rFonts w:hint="eastAsia" w:ascii="宋体" w:hAnsi="宋体" w:cs="宋体"/>
                <w:kern w:val="0"/>
                <w:sz w:val="22"/>
                <w:lang w:eastAsia="en-US"/>
              </w:rPr>
              <w:t>分</w:t>
            </w:r>
          </w:p>
        </w:tc>
        <w:tc>
          <w:tcPr>
            <w:tcW w:w="5211" w:type="dxa"/>
            <w:vAlign w:val="center"/>
          </w:tcPr>
          <w:p>
            <w:pPr>
              <w:spacing w:line="360" w:lineRule="auto"/>
              <w:jc w:val="left"/>
              <w:rPr>
                <w:rFonts w:hint="eastAsia" w:ascii="宋体" w:hAnsi="宋体" w:cs="宋体"/>
                <w:kern w:val="0"/>
                <w:sz w:val="22"/>
              </w:rPr>
            </w:pPr>
            <w:r>
              <w:rPr>
                <w:rFonts w:hint="eastAsia" w:ascii="宋体" w:hAnsi="宋体" w:cs="宋体"/>
                <w:kern w:val="0"/>
                <w:sz w:val="22"/>
              </w:rPr>
              <w:t>对本项目认识深刻，服务目标明确，思路清晰，对重难点问题把握精准，项目特性了解全面，整体方案全面</w:t>
            </w:r>
            <w:r>
              <w:rPr>
                <w:rFonts w:ascii="宋体" w:hAnsi="宋体" w:cs="宋体"/>
                <w:kern w:val="0"/>
                <w:sz w:val="22"/>
              </w:rPr>
              <w:t>、合理、具有针对性和实施可行性</w:t>
            </w:r>
            <w:r>
              <w:rPr>
                <w:rFonts w:hint="eastAsia" w:ascii="宋体" w:hAnsi="宋体" w:cs="宋体"/>
                <w:kern w:val="0"/>
                <w:sz w:val="22"/>
                <w:lang w:eastAsia="zh-CN"/>
              </w:rPr>
              <w:t>，</w:t>
            </w:r>
            <w:r>
              <w:rPr>
                <w:rFonts w:hint="eastAsia" w:ascii="宋体" w:hAnsi="宋体" w:cs="宋体"/>
                <w:kern w:val="0"/>
                <w:sz w:val="22"/>
              </w:rPr>
              <w:t>符合采购人当前实际需求，由评审专家横向比较后打分；</w:t>
            </w:r>
          </w:p>
          <w:p>
            <w:pPr>
              <w:spacing w:line="360" w:lineRule="auto"/>
              <w:jc w:val="left"/>
              <w:rPr>
                <w:rFonts w:hint="eastAsia" w:ascii="宋体" w:hAnsi="宋体" w:cs="宋体"/>
                <w:kern w:val="0"/>
                <w:sz w:val="22"/>
              </w:rPr>
            </w:pPr>
            <w:bookmarkStart w:id="1" w:name="OLE_LINK1"/>
            <w:r>
              <w:rPr>
                <w:rFonts w:hint="eastAsia" w:ascii="宋体" w:hAnsi="宋体" w:cs="宋体"/>
                <w:kern w:val="0"/>
                <w:sz w:val="22"/>
              </w:rPr>
              <w:t>优</w:t>
            </w:r>
            <w:r>
              <w:rPr>
                <w:rFonts w:hint="eastAsia" w:ascii="宋体" w:hAnsi="宋体" w:cs="宋体"/>
                <w:kern w:val="0"/>
                <w:sz w:val="22"/>
                <w:lang w:val="en-US" w:eastAsia="zh-CN"/>
              </w:rPr>
              <w:t>12</w:t>
            </w:r>
            <w:r>
              <w:rPr>
                <w:rFonts w:hint="eastAsia" w:ascii="宋体" w:hAnsi="宋体" w:cs="宋体"/>
                <w:kern w:val="0"/>
                <w:sz w:val="22"/>
              </w:rPr>
              <w:t>＜m</w:t>
            </w:r>
            <w:bookmarkStart w:id="2" w:name="OLE_LINK5"/>
            <w:r>
              <w:rPr>
                <w:rFonts w:hint="eastAsia" w:ascii="宋体" w:hAnsi="宋体" w:cs="宋体"/>
                <w:kern w:val="0"/>
                <w:sz w:val="22"/>
              </w:rPr>
              <w:t>≤</w:t>
            </w:r>
            <w:bookmarkEnd w:id="2"/>
            <w:r>
              <w:rPr>
                <w:rFonts w:hint="eastAsia" w:ascii="宋体" w:hAnsi="宋体" w:cs="宋体"/>
                <w:kern w:val="0"/>
                <w:sz w:val="22"/>
                <w:lang w:val="en-US" w:eastAsia="zh-CN"/>
              </w:rPr>
              <w:t>18</w:t>
            </w:r>
            <w:r>
              <w:rPr>
                <w:rFonts w:hint="eastAsia" w:ascii="宋体" w:hAnsi="宋体" w:cs="宋体"/>
                <w:kern w:val="0"/>
                <w:sz w:val="22"/>
              </w:rPr>
              <w:t>；</w:t>
            </w:r>
            <w:bookmarkStart w:id="3" w:name="OLE_LINK3"/>
            <w:r>
              <w:rPr>
                <w:rFonts w:hint="eastAsia" w:ascii="宋体" w:hAnsi="宋体" w:cs="宋体"/>
                <w:kern w:val="0"/>
                <w:sz w:val="22"/>
              </w:rPr>
              <w:t>良</w:t>
            </w:r>
            <w:r>
              <w:rPr>
                <w:rFonts w:hint="eastAsia" w:ascii="宋体" w:hAnsi="宋体" w:cs="宋体"/>
                <w:kern w:val="0"/>
                <w:sz w:val="22"/>
                <w:lang w:val="en-US" w:eastAsia="zh-CN"/>
              </w:rPr>
              <w:t>6</w:t>
            </w:r>
            <w:r>
              <w:rPr>
                <w:rFonts w:hint="eastAsia" w:ascii="宋体" w:hAnsi="宋体" w:cs="宋体"/>
                <w:kern w:val="0"/>
                <w:sz w:val="22"/>
              </w:rPr>
              <w:t>＜m≤</w:t>
            </w:r>
            <w:r>
              <w:rPr>
                <w:rFonts w:hint="eastAsia" w:ascii="宋体" w:hAnsi="宋体" w:cs="宋体"/>
                <w:kern w:val="0"/>
                <w:sz w:val="22"/>
                <w:lang w:val="en-US" w:eastAsia="zh-CN"/>
              </w:rPr>
              <w:t>12</w:t>
            </w:r>
            <w:r>
              <w:rPr>
                <w:rFonts w:hint="eastAsia" w:ascii="宋体" w:hAnsi="宋体" w:cs="宋体"/>
                <w:kern w:val="0"/>
                <w:sz w:val="22"/>
              </w:rPr>
              <w:t>；一般0≤m≤</w:t>
            </w:r>
            <w:bookmarkEnd w:id="1"/>
            <w:r>
              <w:rPr>
                <w:rFonts w:hint="eastAsia" w:ascii="宋体" w:hAnsi="宋体" w:cs="宋体"/>
                <w:kern w:val="0"/>
                <w:sz w:val="22"/>
                <w:lang w:val="en-US" w:eastAsia="zh-CN"/>
              </w:rPr>
              <w:t>6</w:t>
            </w:r>
            <w:r>
              <w:rPr>
                <w:rFonts w:hint="eastAsia" w:ascii="宋体" w:hAnsi="宋体" w:cs="宋体"/>
                <w:kern w:val="0"/>
                <w:sz w:val="22"/>
              </w:rPr>
              <w:t>。</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562" w:type="dxa"/>
            <w:vMerge w:val="continue"/>
            <w:vAlign w:val="center"/>
          </w:tcPr>
          <w:p>
            <w:pPr>
              <w:adjustRightInd w:val="0"/>
              <w:spacing w:line="360" w:lineRule="auto"/>
              <w:jc w:val="center"/>
              <w:textAlignment w:val="baseline"/>
              <w:rPr>
                <w:rFonts w:hint="eastAsia" w:ascii="宋体" w:hAnsi="宋体" w:cs="宋体"/>
                <w:kern w:val="0"/>
                <w:sz w:val="22"/>
              </w:rPr>
            </w:pPr>
          </w:p>
        </w:tc>
        <w:tc>
          <w:tcPr>
            <w:tcW w:w="1134" w:type="dxa"/>
            <w:gridSpan w:val="2"/>
            <w:vMerge w:val="continue"/>
            <w:vAlign w:val="center"/>
          </w:tcPr>
          <w:p>
            <w:pPr>
              <w:adjustRightInd w:val="0"/>
              <w:spacing w:line="360" w:lineRule="auto"/>
              <w:jc w:val="center"/>
              <w:textAlignment w:val="baseline"/>
              <w:rPr>
                <w:rFonts w:hint="eastAsia" w:ascii="宋体" w:hAnsi="宋体" w:cs="宋体"/>
                <w:kern w:val="0"/>
                <w:sz w:val="22"/>
              </w:rPr>
            </w:pPr>
          </w:p>
        </w:tc>
        <w:tc>
          <w:tcPr>
            <w:tcW w:w="1668" w:type="dxa"/>
            <w:vAlign w:val="center"/>
          </w:tcPr>
          <w:p>
            <w:pPr>
              <w:spacing w:line="360" w:lineRule="auto"/>
              <w:jc w:val="center"/>
              <w:rPr>
                <w:rFonts w:hint="default" w:ascii="宋体" w:hAnsi="宋体" w:eastAsia="宋体" w:cs="宋体"/>
                <w:kern w:val="0"/>
                <w:sz w:val="22"/>
                <w:lang w:val="en-US" w:eastAsia="zh-CN"/>
              </w:rPr>
            </w:pPr>
            <w:r>
              <w:rPr>
                <w:rFonts w:hint="eastAsia" w:ascii="宋体" w:hAnsi="宋体" w:cs="宋体"/>
                <w:kern w:val="0"/>
                <w:sz w:val="22"/>
              </w:rPr>
              <w:t>服务承诺</w:t>
            </w:r>
            <w:r>
              <w:rPr>
                <w:rFonts w:hint="eastAsia" w:ascii="宋体" w:hAnsi="宋体" w:cs="宋体"/>
                <w:kern w:val="0"/>
                <w:sz w:val="22"/>
                <w:lang w:val="en-US" w:eastAsia="zh-CN"/>
              </w:rPr>
              <w:t>及优惠条件</w:t>
            </w:r>
          </w:p>
        </w:tc>
        <w:tc>
          <w:tcPr>
            <w:tcW w:w="776" w:type="dxa"/>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lang w:val="en-US" w:eastAsia="zh-CN"/>
              </w:rPr>
              <w:t>8</w:t>
            </w:r>
            <w:r>
              <w:rPr>
                <w:rFonts w:hint="eastAsia" w:ascii="宋体" w:hAnsi="宋体" w:cs="宋体"/>
                <w:kern w:val="0"/>
                <w:sz w:val="22"/>
              </w:rPr>
              <w:t>分</w:t>
            </w:r>
          </w:p>
        </w:tc>
        <w:tc>
          <w:tcPr>
            <w:tcW w:w="5211" w:type="dxa"/>
            <w:vAlign w:val="center"/>
          </w:tcPr>
          <w:p>
            <w:pPr>
              <w:numPr>
                <w:ilvl w:val="0"/>
                <w:numId w:val="0"/>
              </w:numPr>
              <w:spacing w:line="360" w:lineRule="auto"/>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为完成好本服务，向采购人提出的其他服务承诺</w:t>
            </w:r>
            <w:bookmarkStart w:id="4" w:name="OLE_LINK2"/>
            <w:r>
              <w:rPr>
                <w:rFonts w:hint="eastAsia" w:asciiTheme="minorEastAsia" w:hAnsiTheme="minorEastAsia" w:eastAsiaTheme="minorEastAsia" w:cstheme="minorEastAsia"/>
                <w:sz w:val="22"/>
                <w:szCs w:val="22"/>
                <w:lang w:val="en-US" w:eastAsia="zh-CN"/>
              </w:rPr>
              <w:t>；根据供应商提出的有利于招标人的实质性优惠条件，包含但不限于安全类讲座等；</w:t>
            </w:r>
          </w:p>
          <w:bookmarkEnd w:id="4"/>
          <w:p>
            <w:pPr>
              <w:pStyle w:val="2"/>
              <w:numPr>
                <w:ilvl w:val="0"/>
                <w:numId w:val="0"/>
              </w:num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优：</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m</w:t>
            </w:r>
            <w:r>
              <w:rPr>
                <w:rFonts w:hint="eastAsia" w:ascii="宋体" w:hAnsi="宋体" w:cs="宋体"/>
                <w:kern w:val="0"/>
                <w:sz w:val="22"/>
              </w:rPr>
              <w:t>≤</w:t>
            </w:r>
            <w:r>
              <w:rPr>
                <w:rFonts w:hint="eastAsia" w:asciiTheme="minorEastAsia" w:hAnsiTheme="minorEastAsia" w:eastAsiaTheme="minorEastAsia" w:cstheme="minorEastAsia"/>
                <w:sz w:val="22"/>
                <w:szCs w:val="22"/>
                <w:lang w:val="en-US" w:eastAsia="zh-CN"/>
              </w:rPr>
              <w:t>8</w:t>
            </w:r>
            <w:r>
              <w:rPr>
                <w:rFonts w:hint="eastAsia" w:asciiTheme="minorEastAsia" w:hAnsiTheme="minorEastAsia" w:eastAsiaTheme="minorEastAsia" w:cstheme="minorEastAsia"/>
                <w:sz w:val="22"/>
                <w:szCs w:val="22"/>
              </w:rPr>
              <w:t>分；</w:t>
            </w:r>
            <w:r>
              <w:rPr>
                <w:rFonts w:hint="eastAsia" w:asciiTheme="minorEastAsia" w:hAnsiTheme="minorEastAsia" w:eastAsiaTheme="minorEastAsia" w:cstheme="minorEastAsia"/>
                <w:sz w:val="22"/>
                <w:szCs w:val="22"/>
                <w:lang w:val="en-US" w:eastAsia="zh-CN"/>
              </w:rPr>
              <w:t>一般</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0</w:t>
            </w:r>
            <w:r>
              <w:rPr>
                <w:rFonts w:hint="eastAsia" w:ascii="宋体" w:hAnsi="宋体" w:cs="宋体"/>
                <w:kern w:val="0"/>
                <w:sz w:val="22"/>
              </w:rPr>
              <w:t>≤</w:t>
            </w:r>
            <w:r>
              <w:rPr>
                <w:rFonts w:hint="eastAsia" w:asciiTheme="minorEastAsia" w:hAnsiTheme="minorEastAsia" w:eastAsiaTheme="minorEastAsia" w:cstheme="minorEastAsia"/>
                <w:sz w:val="22"/>
                <w:szCs w:val="22"/>
              </w:rPr>
              <w:t>m</w:t>
            </w:r>
            <w:r>
              <w:rPr>
                <w:rFonts w:hint="eastAsia" w:ascii="宋体" w:hAnsi="宋体" w:cs="宋体"/>
                <w:kern w:val="0"/>
                <w:sz w:val="22"/>
              </w:rPr>
              <w:t>≤</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62" w:type="dxa"/>
            <w:vAlign w:val="center"/>
          </w:tcPr>
          <w:p>
            <w:pPr>
              <w:adjustRightInd w:val="0"/>
              <w:spacing w:before="156" w:after="156" w:line="360" w:lineRule="auto"/>
              <w:jc w:val="center"/>
              <w:textAlignment w:val="baseline"/>
              <w:rPr>
                <w:rFonts w:hint="eastAsia" w:ascii="宋体" w:hAnsi="宋体" w:cs="宋体"/>
                <w:kern w:val="0"/>
                <w:sz w:val="22"/>
                <w:lang w:eastAsia="en-US"/>
              </w:rPr>
            </w:pPr>
            <w:r>
              <w:rPr>
                <w:rFonts w:hint="eastAsia" w:ascii="宋体" w:hAnsi="宋体" w:cs="宋体"/>
                <w:kern w:val="0"/>
                <w:sz w:val="22"/>
                <w:lang w:eastAsia="en-US"/>
              </w:rPr>
              <w:t>2.2.4（3）</w:t>
            </w:r>
          </w:p>
        </w:tc>
        <w:tc>
          <w:tcPr>
            <w:tcW w:w="1134" w:type="dxa"/>
            <w:gridSpan w:val="2"/>
            <w:vAlign w:val="center"/>
          </w:tcPr>
          <w:p>
            <w:pPr>
              <w:spacing w:line="360" w:lineRule="auto"/>
              <w:jc w:val="left"/>
              <w:rPr>
                <w:rFonts w:hint="eastAsia" w:ascii="宋体" w:hAnsi="宋体" w:cs="宋体"/>
                <w:kern w:val="0"/>
                <w:sz w:val="22"/>
              </w:rPr>
            </w:pPr>
            <w:r>
              <w:rPr>
                <w:rFonts w:hint="eastAsia" w:ascii="宋体" w:hAnsi="宋体" w:cs="宋体"/>
                <w:kern w:val="0"/>
                <w:sz w:val="22"/>
              </w:rPr>
              <w:t>响应报价</w:t>
            </w:r>
          </w:p>
          <w:p>
            <w:pPr>
              <w:spacing w:line="360" w:lineRule="auto"/>
              <w:jc w:val="left"/>
              <w:rPr>
                <w:rFonts w:hint="eastAsia" w:ascii="宋体" w:hAnsi="宋体" w:cs="宋体"/>
                <w:kern w:val="0"/>
                <w:sz w:val="22"/>
              </w:rPr>
            </w:pPr>
            <w:r>
              <w:rPr>
                <w:rFonts w:hint="eastAsia" w:ascii="宋体" w:hAnsi="宋体" w:cs="宋体"/>
                <w:kern w:val="0"/>
                <w:sz w:val="22"/>
              </w:rPr>
              <w:t>评分标准</w:t>
            </w:r>
            <w:r>
              <w:rPr>
                <w:rFonts w:hint="eastAsia" w:ascii="宋体" w:hAnsi="宋体" w:cs="宋体"/>
                <w:kern w:val="0"/>
                <w:sz w:val="22"/>
                <w:lang w:val="en-US" w:eastAsia="zh-CN"/>
              </w:rPr>
              <w:t>50</w:t>
            </w:r>
            <w:r>
              <w:rPr>
                <w:rFonts w:hint="eastAsia" w:ascii="宋体" w:hAnsi="宋体" w:cs="宋体"/>
                <w:kern w:val="0"/>
                <w:sz w:val="22"/>
              </w:rPr>
              <w:t>分）</w:t>
            </w:r>
          </w:p>
        </w:tc>
        <w:tc>
          <w:tcPr>
            <w:tcW w:w="1668" w:type="dxa"/>
            <w:vAlign w:val="center"/>
          </w:tcPr>
          <w:p>
            <w:pPr>
              <w:spacing w:line="360" w:lineRule="auto"/>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报价</w:t>
            </w:r>
          </w:p>
        </w:tc>
        <w:tc>
          <w:tcPr>
            <w:tcW w:w="776" w:type="dxa"/>
            <w:vAlign w:val="center"/>
          </w:tcPr>
          <w:p>
            <w:pPr>
              <w:spacing w:line="360" w:lineRule="auto"/>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50分</w:t>
            </w:r>
          </w:p>
        </w:tc>
        <w:tc>
          <w:tcPr>
            <w:tcW w:w="5211" w:type="dxa"/>
            <w:vAlign w:val="center"/>
          </w:tcPr>
          <w:p>
            <w:pPr>
              <w:spacing w:line="360" w:lineRule="auto"/>
              <w:ind w:right="-103" w:rightChars="-49"/>
              <w:jc w:val="left"/>
              <w:rPr>
                <w:rFonts w:hint="eastAsia" w:ascii="宋体" w:hAnsi="宋体" w:cs="宋体"/>
                <w:kern w:val="0"/>
                <w:sz w:val="22"/>
              </w:rPr>
            </w:pPr>
            <w:r>
              <w:rPr>
                <w:rFonts w:hint="eastAsia" w:ascii="宋体" w:hAnsi="宋体" w:cs="宋体"/>
                <w:kern w:val="0"/>
                <w:sz w:val="22"/>
              </w:rPr>
              <w:t>1）当-5%≤偏差率δ≤0%时，价格得分为满分</w:t>
            </w:r>
            <w:r>
              <w:rPr>
                <w:rFonts w:hint="eastAsia" w:ascii="宋体" w:hAnsi="宋体" w:cs="宋体"/>
                <w:kern w:val="0"/>
                <w:sz w:val="22"/>
                <w:lang w:val="en-US" w:eastAsia="zh-CN"/>
              </w:rPr>
              <w:t>50</w:t>
            </w:r>
            <w:r>
              <w:rPr>
                <w:rFonts w:hint="eastAsia" w:ascii="宋体" w:hAnsi="宋体" w:cs="宋体"/>
                <w:kern w:val="0"/>
                <w:sz w:val="22"/>
              </w:rPr>
              <w:t>分；2）当偏差率δ&gt;0%时，按照下述公式打分：</w:t>
            </w:r>
          </w:p>
          <w:p>
            <w:pPr>
              <w:spacing w:line="360" w:lineRule="auto"/>
              <w:ind w:right="-103" w:rightChars="-49"/>
              <w:jc w:val="left"/>
              <w:rPr>
                <w:rFonts w:hint="eastAsia" w:ascii="宋体" w:hAnsi="宋体" w:cs="宋体"/>
                <w:kern w:val="0"/>
                <w:sz w:val="22"/>
              </w:rPr>
            </w:pPr>
            <w:r>
              <w:rPr>
                <w:rFonts w:hint="eastAsia" w:ascii="宋体" w:hAnsi="宋体" w:cs="宋体"/>
                <w:kern w:val="0"/>
                <w:sz w:val="22"/>
              </w:rPr>
              <w:t>m＝</w:t>
            </w:r>
            <w:r>
              <w:rPr>
                <w:rFonts w:hint="eastAsia" w:ascii="宋体" w:hAnsi="宋体" w:cs="宋体"/>
                <w:kern w:val="0"/>
                <w:sz w:val="22"/>
                <w:lang w:val="en-US" w:eastAsia="zh-CN"/>
              </w:rPr>
              <w:t>5</w:t>
            </w:r>
            <w:r>
              <w:rPr>
                <w:rFonts w:hint="eastAsia" w:ascii="宋体" w:hAnsi="宋体" w:cs="宋体"/>
                <w:kern w:val="0"/>
                <w:sz w:val="22"/>
              </w:rPr>
              <w:t>0-1×100×δ，此项最低得分为0分；</w:t>
            </w:r>
          </w:p>
          <w:p>
            <w:pPr>
              <w:spacing w:line="360" w:lineRule="auto"/>
              <w:ind w:right="-103" w:rightChars="-49"/>
              <w:jc w:val="left"/>
              <w:rPr>
                <w:rFonts w:hint="eastAsia" w:ascii="宋体" w:hAnsi="宋体" w:cs="宋体"/>
                <w:kern w:val="0"/>
                <w:sz w:val="22"/>
              </w:rPr>
            </w:pPr>
            <w:r>
              <w:rPr>
                <w:rFonts w:hint="eastAsia" w:ascii="宋体" w:hAnsi="宋体" w:cs="宋体"/>
                <w:kern w:val="0"/>
                <w:sz w:val="22"/>
              </w:rPr>
              <w:t>3）当偏差率δ&lt;-5%时，按照下述公式打分：</w:t>
            </w:r>
          </w:p>
          <w:p>
            <w:pPr>
              <w:spacing w:line="360" w:lineRule="auto"/>
              <w:ind w:right="-103" w:rightChars="-49"/>
              <w:jc w:val="left"/>
              <w:rPr>
                <w:rFonts w:hint="eastAsia" w:ascii="宋体" w:hAnsi="宋体" w:cs="宋体"/>
                <w:kern w:val="0"/>
                <w:sz w:val="22"/>
              </w:rPr>
            </w:pPr>
            <w:r>
              <w:rPr>
                <w:rFonts w:hint="eastAsia" w:ascii="宋体" w:hAnsi="宋体" w:cs="宋体"/>
                <w:kern w:val="0"/>
                <w:sz w:val="22"/>
              </w:rPr>
              <w:t>m＝</w:t>
            </w:r>
            <w:r>
              <w:rPr>
                <w:rFonts w:hint="eastAsia" w:ascii="宋体" w:hAnsi="宋体" w:cs="宋体"/>
                <w:kern w:val="0"/>
                <w:sz w:val="22"/>
                <w:lang w:val="en-US" w:eastAsia="zh-CN"/>
              </w:rPr>
              <w:t>5</w:t>
            </w:r>
            <w:r>
              <w:rPr>
                <w:rFonts w:hint="eastAsia" w:ascii="宋体" w:hAnsi="宋体" w:cs="宋体"/>
                <w:kern w:val="0"/>
                <w:sz w:val="22"/>
              </w:rPr>
              <w:t>0+0.5×100×（5%+δ），此项最低得分为0分。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351" w:type="dxa"/>
            <w:gridSpan w:val="6"/>
            <w:vAlign w:val="center"/>
          </w:tcPr>
          <w:p>
            <w:pPr>
              <w:spacing w:line="360" w:lineRule="auto"/>
              <w:jc w:val="left"/>
              <w:rPr>
                <w:rFonts w:hint="eastAsia" w:ascii="宋体" w:hAnsi="宋体" w:cs="宋体"/>
                <w:kern w:val="0"/>
                <w:sz w:val="22"/>
              </w:rPr>
            </w:pPr>
            <w:r>
              <w:rPr>
                <w:rFonts w:hint="eastAsia" w:ascii="宋体" w:hAnsi="宋体" w:cs="宋体"/>
                <w:kern w:val="0"/>
                <w:sz w:val="22"/>
              </w:rPr>
              <w:t>1.各档次的标准设定如下：</w:t>
            </w:r>
          </w:p>
          <w:p>
            <w:pPr>
              <w:spacing w:line="360" w:lineRule="auto"/>
              <w:jc w:val="left"/>
              <w:rPr>
                <w:rFonts w:hint="eastAsia" w:ascii="宋体" w:hAnsi="宋体" w:cs="宋体"/>
                <w:kern w:val="0"/>
                <w:sz w:val="22"/>
              </w:rPr>
            </w:pPr>
            <w:r>
              <w:rPr>
                <w:rFonts w:hint="eastAsia" w:ascii="宋体" w:hAnsi="宋体" w:cs="宋体"/>
                <w:kern w:val="0"/>
                <w:sz w:val="22"/>
              </w:rPr>
              <w:t>优：方案科学、合理，考虑周全，针对性强，完全能够满足用户</w:t>
            </w:r>
            <w:r>
              <w:rPr>
                <w:rFonts w:hint="eastAsia" w:ascii="宋体" w:hAnsi="宋体" w:cs="宋体"/>
                <w:kern w:val="0"/>
                <w:sz w:val="22"/>
                <w:lang w:val="en-US" w:eastAsia="zh-CN"/>
              </w:rPr>
              <w:t>采购</w:t>
            </w:r>
            <w:r>
              <w:rPr>
                <w:rFonts w:hint="eastAsia" w:ascii="宋体" w:hAnsi="宋体" w:cs="宋体"/>
                <w:kern w:val="0"/>
                <w:sz w:val="22"/>
              </w:rPr>
              <w:t>要求。</w:t>
            </w:r>
          </w:p>
          <w:p>
            <w:pPr>
              <w:spacing w:line="360" w:lineRule="auto"/>
              <w:jc w:val="left"/>
              <w:rPr>
                <w:rFonts w:hint="eastAsia" w:ascii="宋体" w:hAnsi="宋体" w:cs="宋体"/>
                <w:kern w:val="0"/>
                <w:sz w:val="22"/>
              </w:rPr>
            </w:pPr>
            <w:r>
              <w:rPr>
                <w:rFonts w:hint="eastAsia" w:ascii="宋体" w:hAnsi="宋体" w:cs="宋体"/>
                <w:kern w:val="0"/>
                <w:sz w:val="22"/>
              </w:rPr>
              <w:t>良：方案基本科学、合理，考虑比较周全，针对性较强，基本满足用户</w:t>
            </w:r>
            <w:r>
              <w:rPr>
                <w:rFonts w:hint="eastAsia" w:ascii="宋体" w:hAnsi="宋体" w:cs="宋体"/>
                <w:kern w:val="0"/>
                <w:sz w:val="22"/>
                <w:lang w:val="en-US" w:eastAsia="zh-CN"/>
              </w:rPr>
              <w:t>采购</w:t>
            </w:r>
            <w:r>
              <w:rPr>
                <w:rFonts w:hint="eastAsia" w:ascii="宋体" w:hAnsi="宋体" w:cs="宋体"/>
                <w:kern w:val="0"/>
                <w:sz w:val="22"/>
              </w:rPr>
              <w:t>要求，但有个别细节需要进一步完善或提高。</w:t>
            </w:r>
          </w:p>
          <w:p>
            <w:pPr>
              <w:spacing w:line="360" w:lineRule="auto"/>
              <w:jc w:val="left"/>
              <w:rPr>
                <w:rFonts w:hint="eastAsia" w:ascii="宋体" w:hAnsi="宋体" w:cs="宋体"/>
                <w:kern w:val="0"/>
                <w:sz w:val="22"/>
              </w:rPr>
            </w:pPr>
            <w:r>
              <w:rPr>
                <w:rFonts w:hint="eastAsia" w:ascii="宋体" w:hAnsi="宋体" w:cs="宋体"/>
                <w:kern w:val="0"/>
                <w:sz w:val="22"/>
              </w:rPr>
              <w:t>差：方案在科学、合理性方面一般，考虑不够周全，针对性不强，虽然能够基本满足用户</w:t>
            </w:r>
            <w:r>
              <w:rPr>
                <w:rFonts w:hint="eastAsia" w:ascii="宋体" w:hAnsi="宋体" w:cs="宋体"/>
                <w:kern w:val="0"/>
                <w:sz w:val="22"/>
                <w:lang w:val="en-US" w:eastAsia="zh-CN"/>
              </w:rPr>
              <w:t>采购</w:t>
            </w:r>
            <w:r>
              <w:rPr>
                <w:rFonts w:hint="eastAsia" w:ascii="宋体" w:hAnsi="宋体" w:cs="宋体"/>
                <w:kern w:val="0"/>
                <w:sz w:val="22"/>
              </w:rPr>
              <w:t>要求，但有很多方面需要进一步完善甚至重新考虑。</w:t>
            </w:r>
          </w:p>
          <w:p>
            <w:pPr>
              <w:numPr>
                <w:ilvl w:val="0"/>
                <w:numId w:val="4"/>
              </w:numPr>
              <w:spacing w:line="360" w:lineRule="auto"/>
              <w:jc w:val="left"/>
              <w:rPr>
                <w:rFonts w:hint="eastAsia"/>
              </w:rPr>
            </w:pPr>
            <w:r>
              <w:rPr>
                <w:rFonts w:hint="eastAsia" w:ascii="宋体" w:hAnsi="宋体" w:cs="宋体"/>
                <w:kern w:val="0"/>
                <w:sz w:val="22"/>
              </w:rPr>
              <w:t>以上各分项如有缺漏项，相应分项得0分。</w:t>
            </w:r>
          </w:p>
          <w:p>
            <w:pPr>
              <w:pStyle w:val="2"/>
              <w:rPr>
                <w:rFonts w:hint="eastAsia"/>
              </w:rPr>
            </w:pPr>
            <w:r>
              <w:rPr>
                <w:rFonts w:hint="eastAsia" w:ascii="宋体" w:hAnsi="宋体"/>
                <w:b/>
                <w:bCs w:val="0"/>
                <w:sz w:val="21"/>
                <w:szCs w:val="21"/>
                <w:lang w:val="en-US" w:eastAsia="zh-CN" w:bidi="ar"/>
              </w:rPr>
              <w:t>3.</w:t>
            </w:r>
            <w:r>
              <w:rPr>
                <w:rFonts w:hint="eastAsia" w:ascii="宋体" w:hAnsi="宋体"/>
                <w:b/>
                <w:bCs w:val="0"/>
                <w:sz w:val="21"/>
                <w:szCs w:val="21"/>
                <w:lang w:eastAsia="zh-CN" w:bidi="ar"/>
              </w:rPr>
              <w:t>不含税</w:t>
            </w:r>
            <w:r>
              <w:rPr>
                <w:rFonts w:ascii="宋体" w:hAnsi="宋体"/>
                <w:b/>
                <w:bCs w:val="0"/>
                <w:sz w:val="21"/>
                <w:szCs w:val="21"/>
                <w:lang w:eastAsia="zh-CN" w:bidi="ar"/>
              </w:rPr>
              <w:t>响应报价不得高于</w:t>
            </w:r>
            <w:r>
              <w:rPr>
                <w:rFonts w:hint="eastAsia" w:ascii="宋体" w:hAnsi="宋体"/>
                <w:b/>
                <w:bCs w:val="0"/>
                <w:sz w:val="21"/>
                <w:szCs w:val="21"/>
                <w:lang w:eastAsia="zh-CN" w:bidi="ar"/>
              </w:rPr>
              <w:t>不含税</w:t>
            </w:r>
            <w:r>
              <w:rPr>
                <w:rFonts w:ascii="宋体" w:hAnsi="宋体"/>
                <w:b/>
                <w:bCs w:val="0"/>
                <w:sz w:val="21"/>
                <w:szCs w:val="21"/>
                <w:lang w:eastAsia="zh-CN" w:bidi="ar"/>
              </w:rPr>
              <w:t>最高限价，否则，</w:t>
            </w:r>
            <w:r>
              <w:rPr>
                <w:rFonts w:hint="eastAsia" w:ascii="宋体" w:hAnsi="宋体"/>
                <w:b/>
                <w:bCs w:val="0"/>
                <w:sz w:val="21"/>
                <w:szCs w:val="21"/>
                <w:lang w:eastAsia="zh-CN" w:bidi="ar"/>
              </w:rPr>
              <w:t>按否决响应处理。</w:t>
            </w:r>
          </w:p>
        </w:tc>
      </w:tr>
    </w:tbl>
    <w:p>
      <w:pPr>
        <w:pStyle w:val="99"/>
        <w:spacing w:line="520" w:lineRule="exact"/>
        <w:ind w:firstLine="0" w:firstLineChars="0"/>
        <w:rPr>
          <w:rFonts w:hint="eastAsia" w:ascii="宋体"/>
        </w:rPr>
      </w:pPr>
    </w:p>
    <w:sectPr>
      <w:footerReference r:id="rId3" w:type="default"/>
      <w:pgSz w:w="11906" w:h="16838"/>
      <w:pgMar w:top="1440" w:right="1077" w:bottom="1440" w:left="1077" w:header="851" w:footer="992" w:gutter="340"/>
      <w:pgNumType w:fmt="numberInDash" w:start="7"/>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文鼎CS书宋二">
    <w:altName w:val="新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2876600"/>
    </w:sdtPr>
    <w:sdtEndPr>
      <w:rPr>
        <w:sz w:val="24"/>
        <w:szCs w:val="24"/>
      </w:rPr>
    </w:sdtEndPr>
    <w:sdtContent>
      <w:p>
        <w:pPr>
          <w:pStyle w:val="34"/>
          <w:jc w:val="center"/>
          <w:rPr>
            <w:sz w:val="24"/>
            <w:szCs w:val="24"/>
          </w:rPr>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28B0E"/>
    <w:multiLevelType w:val="singleLevel"/>
    <w:tmpl w:val="97128B0E"/>
    <w:lvl w:ilvl="0" w:tentative="0">
      <w:start w:val="2"/>
      <w:numFmt w:val="decimal"/>
      <w:lvlText w:val="%1."/>
      <w:lvlJc w:val="left"/>
      <w:pPr>
        <w:tabs>
          <w:tab w:val="left" w:pos="312"/>
        </w:tabs>
      </w:pPr>
    </w:lvl>
  </w:abstractNum>
  <w:abstractNum w:abstractNumId="1">
    <w:nsid w:val="486058C1"/>
    <w:multiLevelType w:val="multilevel"/>
    <w:tmpl w:val="486058C1"/>
    <w:lvl w:ilvl="0" w:tentative="0">
      <w:start w:val="1"/>
      <w:numFmt w:val="decimal"/>
      <w:pStyle w:val="182"/>
      <w:lvlText w:val="%1."/>
      <w:lvlJc w:val="left"/>
      <w:pPr>
        <w:tabs>
          <w:tab w:val="left" w:pos="907"/>
        </w:tabs>
        <w:ind w:left="0" w:firstLine="547"/>
      </w:pPr>
      <w:rPr>
        <w:rFonts w:hint="eastAsia"/>
      </w:rPr>
    </w:lvl>
    <w:lvl w:ilvl="1" w:tentative="0">
      <w:start w:val="1"/>
      <w:numFmt w:val="lowerLetter"/>
      <w:lvlText w:val="%2)"/>
      <w:lvlJc w:val="left"/>
      <w:pPr>
        <w:tabs>
          <w:tab w:val="left" w:pos="1387"/>
        </w:tabs>
        <w:ind w:left="1387" w:hanging="420"/>
      </w:pPr>
    </w:lvl>
    <w:lvl w:ilvl="2" w:tentative="0">
      <w:start w:val="1"/>
      <w:numFmt w:val="lowerRoman"/>
      <w:lvlText w:val="%3."/>
      <w:lvlJc w:val="right"/>
      <w:pPr>
        <w:tabs>
          <w:tab w:val="left" w:pos="1807"/>
        </w:tabs>
        <w:ind w:left="1807" w:hanging="420"/>
      </w:pPr>
    </w:lvl>
    <w:lvl w:ilvl="3" w:tentative="0">
      <w:start w:val="1"/>
      <w:numFmt w:val="decimal"/>
      <w:lvlText w:val="%4."/>
      <w:lvlJc w:val="left"/>
      <w:pPr>
        <w:tabs>
          <w:tab w:val="left" w:pos="2227"/>
        </w:tabs>
        <w:ind w:left="2227" w:hanging="420"/>
      </w:pPr>
    </w:lvl>
    <w:lvl w:ilvl="4" w:tentative="0">
      <w:start w:val="1"/>
      <w:numFmt w:val="lowerLetter"/>
      <w:lvlText w:val="%5)"/>
      <w:lvlJc w:val="left"/>
      <w:pPr>
        <w:tabs>
          <w:tab w:val="left" w:pos="2647"/>
        </w:tabs>
        <w:ind w:left="2647" w:hanging="420"/>
      </w:pPr>
    </w:lvl>
    <w:lvl w:ilvl="5" w:tentative="0">
      <w:start w:val="1"/>
      <w:numFmt w:val="lowerRoman"/>
      <w:lvlText w:val="%6."/>
      <w:lvlJc w:val="right"/>
      <w:pPr>
        <w:tabs>
          <w:tab w:val="left" w:pos="3067"/>
        </w:tabs>
        <w:ind w:left="3067" w:hanging="420"/>
      </w:pPr>
    </w:lvl>
    <w:lvl w:ilvl="6" w:tentative="0">
      <w:start w:val="1"/>
      <w:numFmt w:val="decimal"/>
      <w:lvlText w:val="%7."/>
      <w:lvlJc w:val="left"/>
      <w:pPr>
        <w:tabs>
          <w:tab w:val="left" w:pos="3487"/>
        </w:tabs>
        <w:ind w:left="3487" w:hanging="420"/>
      </w:pPr>
    </w:lvl>
    <w:lvl w:ilvl="7" w:tentative="0">
      <w:start w:val="1"/>
      <w:numFmt w:val="lowerLetter"/>
      <w:lvlText w:val="%8)"/>
      <w:lvlJc w:val="left"/>
      <w:pPr>
        <w:tabs>
          <w:tab w:val="left" w:pos="3907"/>
        </w:tabs>
        <w:ind w:left="3907" w:hanging="420"/>
      </w:pPr>
    </w:lvl>
    <w:lvl w:ilvl="8" w:tentative="0">
      <w:start w:val="1"/>
      <w:numFmt w:val="lowerRoman"/>
      <w:lvlText w:val="%9."/>
      <w:lvlJc w:val="right"/>
      <w:pPr>
        <w:tabs>
          <w:tab w:val="left" w:pos="4327"/>
        </w:tabs>
        <w:ind w:left="4327" w:hanging="420"/>
      </w:pPr>
    </w:lvl>
  </w:abstractNum>
  <w:abstractNum w:abstractNumId="2">
    <w:nsid w:val="5FA927AE"/>
    <w:multiLevelType w:val="multilevel"/>
    <w:tmpl w:val="5FA927AE"/>
    <w:lvl w:ilvl="0" w:tentative="0">
      <w:start w:val="1"/>
      <w:numFmt w:val="decimal"/>
      <w:pStyle w:val="226"/>
      <w:lvlText w:val="(%1)"/>
      <w:lvlJc w:val="left"/>
      <w:pPr>
        <w:tabs>
          <w:tab w:val="left" w:pos="907"/>
        </w:tabs>
        <w:ind w:left="0" w:firstLine="547"/>
      </w:pPr>
      <w:rPr>
        <w:rFonts w:hint="eastAsia"/>
      </w:rPr>
    </w:lvl>
    <w:lvl w:ilvl="1" w:tentative="0">
      <w:start w:val="1"/>
      <w:numFmt w:val="lowerLetter"/>
      <w:lvlText w:val="%2)"/>
      <w:lvlJc w:val="left"/>
      <w:pPr>
        <w:tabs>
          <w:tab w:val="left" w:pos="713"/>
        </w:tabs>
        <w:ind w:left="713" w:hanging="420"/>
      </w:pPr>
    </w:lvl>
    <w:lvl w:ilvl="2" w:tentative="0">
      <w:start w:val="1"/>
      <w:numFmt w:val="lowerRoman"/>
      <w:lvlText w:val="%3."/>
      <w:lvlJc w:val="right"/>
      <w:pPr>
        <w:tabs>
          <w:tab w:val="left" w:pos="1133"/>
        </w:tabs>
        <w:ind w:left="1133" w:hanging="420"/>
      </w:pPr>
    </w:lvl>
    <w:lvl w:ilvl="3" w:tentative="0">
      <w:start w:val="1"/>
      <w:numFmt w:val="decimal"/>
      <w:lvlText w:val="%4."/>
      <w:lvlJc w:val="left"/>
      <w:pPr>
        <w:tabs>
          <w:tab w:val="left" w:pos="1553"/>
        </w:tabs>
        <w:ind w:left="1553" w:hanging="420"/>
      </w:pPr>
    </w:lvl>
    <w:lvl w:ilvl="4" w:tentative="0">
      <w:start w:val="1"/>
      <w:numFmt w:val="lowerLetter"/>
      <w:lvlText w:val="%5)"/>
      <w:lvlJc w:val="left"/>
      <w:pPr>
        <w:tabs>
          <w:tab w:val="left" w:pos="1973"/>
        </w:tabs>
        <w:ind w:left="1973" w:hanging="420"/>
      </w:pPr>
    </w:lvl>
    <w:lvl w:ilvl="5" w:tentative="0">
      <w:start w:val="1"/>
      <w:numFmt w:val="lowerRoman"/>
      <w:lvlText w:val="%6."/>
      <w:lvlJc w:val="right"/>
      <w:pPr>
        <w:tabs>
          <w:tab w:val="left" w:pos="2393"/>
        </w:tabs>
        <w:ind w:left="2393" w:hanging="420"/>
      </w:pPr>
    </w:lvl>
    <w:lvl w:ilvl="6" w:tentative="0">
      <w:start w:val="1"/>
      <w:numFmt w:val="decimal"/>
      <w:lvlText w:val="%7."/>
      <w:lvlJc w:val="left"/>
      <w:pPr>
        <w:tabs>
          <w:tab w:val="left" w:pos="2813"/>
        </w:tabs>
        <w:ind w:left="2813" w:hanging="420"/>
      </w:pPr>
    </w:lvl>
    <w:lvl w:ilvl="7" w:tentative="0">
      <w:start w:val="1"/>
      <w:numFmt w:val="lowerLetter"/>
      <w:lvlText w:val="%8)"/>
      <w:lvlJc w:val="left"/>
      <w:pPr>
        <w:tabs>
          <w:tab w:val="left" w:pos="3233"/>
        </w:tabs>
        <w:ind w:left="3233" w:hanging="420"/>
      </w:pPr>
    </w:lvl>
    <w:lvl w:ilvl="8" w:tentative="0">
      <w:start w:val="1"/>
      <w:numFmt w:val="lowerRoman"/>
      <w:lvlText w:val="%9."/>
      <w:lvlJc w:val="right"/>
      <w:pPr>
        <w:tabs>
          <w:tab w:val="left" w:pos="3653"/>
        </w:tabs>
        <w:ind w:left="3653" w:hanging="420"/>
      </w:pPr>
    </w:lvl>
  </w:abstractNum>
  <w:abstractNum w:abstractNumId="3">
    <w:nsid w:val="72894E06"/>
    <w:multiLevelType w:val="multilevel"/>
    <w:tmpl w:val="72894E06"/>
    <w:lvl w:ilvl="0" w:tentative="0">
      <w:start w:val="1"/>
      <w:numFmt w:val="decimal"/>
      <w:pStyle w:val="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ZWEwNjc2NGJmMGJiNTQ1NDUzNTQ3ZGE5NjFjOGQifQ=="/>
    <w:docVar w:name="KSO_WPS_MARK_KEY" w:val="b9a4a752-fc9b-48a7-97fc-ba68e142446c"/>
  </w:docVars>
  <w:rsids>
    <w:rsidRoot w:val="00833A15"/>
    <w:rsid w:val="00000F0A"/>
    <w:rsid w:val="00001B5A"/>
    <w:rsid w:val="0000250B"/>
    <w:rsid w:val="00002593"/>
    <w:rsid w:val="0000269D"/>
    <w:rsid w:val="00004BD2"/>
    <w:rsid w:val="000054BF"/>
    <w:rsid w:val="00006243"/>
    <w:rsid w:val="00006F4D"/>
    <w:rsid w:val="000078C5"/>
    <w:rsid w:val="00010A00"/>
    <w:rsid w:val="000116A4"/>
    <w:rsid w:val="000116AF"/>
    <w:rsid w:val="00011EA9"/>
    <w:rsid w:val="00012F42"/>
    <w:rsid w:val="00013C1B"/>
    <w:rsid w:val="00014541"/>
    <w:rsid w:val="00014E99"/>
    <w:rsid w:val="0001529A"/>
    <w:rsid w:val="00015A0F"/>
    <w:rsid w:val="00016441"/>
    <w:rsid w:val="00016926"/>
    <w:rsid w:val="000219FD"/>
    <w:rsid w:val="00022489"/>
    <w:rsid w:val="00024713"/>
    <w:rsid w:val="00024F6B"/>
    <w:rsid w:val="0002550C"/>
    <w:rsid w:val="000256DA"/>
    <w:rsid w:val="00025D26"/>
    <w:rsid w:val="000273CD"/>
    <w:rsid w:val="000308B0"/>
    <w:rsid w:val="0003287C"/>
    <w:rsid w:val="00033755"/>
    <w:rsid w:val="000350AE"/>
    <w:rsid w:val="000351B0"/>
    <w:rsid w:val="000353CF"/>
    <w:rsid w:val="000354F1"/>
    <w:rsid w:val="00036317"/>
    <w:rsid w:val="00040349"/>
    <w:rsid w:val="000404F4"/>
    <w:rsid w:val="00040F2B"/>
    <w:rsid w:val="00041470"/>
    <w:rsid w:val="00041F70"/>
    <w:rsid w:val="00042AAE"/>
    <w:rsid w:val="00044270"/>
    <w:rsid w:val="00045791"/>
    <w:rsid w:val="00047010"/>
    <w:rsid w:val="00047031"/>
    <w:rsid w:val="00050234"/>
    <w:rsid w:val="000507A2"/>
    <w:rsid w:val="00050955"/>
    <w:rsid w:val="00050C11"/>
    <w:rsid w:val="00051228"/>
    <w:rsid w:val="00051251"/>
    <w:rsid w:val="00052209"/>
    <w:rsid w:val="000534BD"/>
    <w:rsid w:val="00053FEF"/>
    <w:rsid w:val="00055CEF"/>
    <w:rsid w:val="00055E3B"/>
    <w:rsid w:val="00056E1C"/>
    <w:rsid w:val="0005704B"/>
    <w:rsid w:val="0005776B"/>
    <w:rsid w:val="00060B82"/>
    <w:rsid w:val="00062074"/>
    <w:rsid w:val="00063B72"/>
    <w:rsid w:val="00064E02"/>
    <w:rsid w:val="00065194"/>
    <w:rsid w:val="000658F7"/>
    <w:rsid w:val="000677B5"/>
    <w:rsid w:val="00067E6F"/>
    <w:rsid w:val="00070071"/>
    <w:rsid w:val="00071573"/>
    <w:rsid w:val="00073446"/>
    <w:rsid w:val="00074614"/>
    <w:rsid w:val="00075E21"/>
    <w:rsid w:val="00076527"/>
    <w:rsid w:val="00077431"/>
    <w:rsid w:val="00080109"/>
    <w:rsid w:val="000803E8"/>
    <w:rsid w:val="000810F9"/>
    <w:rsid w:val="0008440C"/>
    <w:rsid w:val="00084B2D"/>
    <w:rsid w:val="0008704A"/>
    <w:rsid w:val="00092EA0"/>
    <w:rsid w:val="0009349A"/>
    <w:rsid w:val="00095E82"/>
    <w:rsid w:val="00096555"/>
    <w:rsid w:val="000A2435"/>
    <w:rsid w:val="000A3725"/>
    <w:rsid w:val="000A4312"/>
    <w:rsid w:val="000B1CDB"/>
    <w:rsid w:val="000B21F5"/>
    <w:rsid w:val="000B3653"/>
    <w:rsid w:val="000B3835"/>
    <w:rsid w:val="000B46F6"/>
    <w:rsid w:val="000B73EA"/>
    <w:rsid w:val="000B7566"/>
    <w:rsid w:val="000C015A"/>
    <w:rsid w:val="000C04BB"/>
    <w:rsid w:val="000C05D0"/>
    <w:rsid w:val="000C2CC5"/>
    <w:rsid w:val="000C36FC"/>
    <w:rsid w:val="000C5461"/>
    <w:rsid w:val="000C61AF"/>
    <w:rsid w:val="000C6600"/>
    <w:rsid w:val="000D22A8"/>
    <w:rsid w:val="000D25BA"/>
    <w:rsid w:val="000D39E8"/>
    <w:rsid w:val="000D5AFF"/>
    <w:rsid w:val="000D640C"/>
    <w:rsid w:val="000D6ABC"/>
    <w:rsid w:val="000D76E5"/>
    <w:rsid w:val="000E08CB"/>
    <w:rsid w:val="000E3FB7"/>
    <w:rsid w:val="000E406D"/>
    <w:rsid w:val="000E6509"/>
    <w:rsid w:val="000E7120"/>
    <w:rsid w:val="000E7DEA"/>
    <w:rsid w:val="000F2A02"/>
    <w:rsid w:val="000F38C1"/>
    <w:rsid w:val="000F3957"/>
    <w:rsid w:val="000F60C0"/>
    <w:rsid w:val="000F7E4D"/>
    <w:rsid w:val="00101631"/>
    <w:rsid w:val="00101AE1"/>
    <w:rsid w:val="00104598"/>
    <w:rsid w:val="001046D0"/>
    <w:rsid w:val="001057EE"/>
    <w:rsid w:val="00105C4D"/>
    <w:rsid w:val="00106CF8"/>
    <w:rsid w:val="001075D3"/>
    <w:rsid w:val="00107C3A"/>
    <w:rsid w:val="00110BC8"/>
    <w:rsid w:val="00110CB2"/>
    <w:rsid w:val="00111306"/>
    <w:rsid w:val="00111DC4"/>
    <w:rsid w:val="00113398"/>
    <w:rsid w:val="001133E0"/>
    <w:rsid w:val="0011376C"/>
    <w:rsid w:val="00114DE9"/>
    <w:rsid w:val="00115AB5"/>
    <w:rsid w:val="00116474"/>
    <w:rsid w:val="001172D2"/>
    <w:rsid w:val="00117722"/>
    <w:rsid w:val="001208FF"/>
    <w:rsid w:val="00120C35"/>
    <w:rsid w:val="00122A40"/>
    <w:rsid w:val="00126E6D"/>
    <w:rsid w:val="00127428"/>
    <w:rsid w:val="00131C46"/>
    <w:rsid w:val="00132417"/>
    <w:rsid w:val="001341E1"/>
    <w:rsid w:val="0013430F"/>
    <w:rsid w:val="001344AA"/>
    <w:rsid w:val="0013495B"/>
    <w:rsid w:val="00134B4F"/>
    <w:rsid w:val="00135917"/>
    <w:rsid w:val="001370AF"/>
    <w:rsid w:val="00137211"/>
    <w:rsid w:val="0014107A"/>
    <w:rsid w:val="0014161F"/>
    <w:rsid w:val="00141DFF"/>
    <w:rsid w:val="00143234"/>
    <w:rsid w:val="0014349F"/>
    <w:rsid w:val="0014388E"/>
    <w:rsid w:val="00143F31"/>
    <w:rsid w:val="00150C59"/>
    <w:rsid w:val="00151F39"/>
    <w:rsid w:val="001523F6"/>
    <w:rsid w:val="00152BAC"/>
    <w:rsid w:val="00155573"/>
    <w:rsid w:val="00162A28"/>
    <w:rsid w:val="0016350A"/>
    <w:rsid w:val="0016470A"/>
    <w:rsid w:val="0016611C"/>
    <w:rsid w:val="00167B42"/>
    <w:rsid w:val="0017031B"/>
    <w:rsid w:val="00170C45"/>
    <w:rsid w:val="00171210"/>
    <w:rsid w:val="00171D6D"/>
    <w:rsid w:val="00171F67"/>
    <w:rsid w:val="00172929"/>
    <w:rsid w:val="00172EEE"/>
    <w:rsid w:val="0017347E"/>
    <w:rsid w:val="001738A8"/>
    <w:rsid w:val="0017546B"/>
    <w:rsid w:val="00176E2F"/>
    <w:rsid w:val="001817A0"/>
    <w:rsid w:val="00183538"/>
    <w:rsid w:val="001855F9"/>
    <w:rsid w:val="001862B4"/>
    <w:rsid w:val="001865A6"/>
    <w:rsid w:val="001866F1"/>
    <w:rsid w:val="00187718"/>
    <w:rsid w:val="00187CFC"/>
    <w:rsid w:val="00187DC7"/>
    <w:rsid w:val="00191448"/>
    <w:rsid w:val="00191B60"/>
    <w:rsid w:val="001933F4"/>
    <w:rsid w:val="00193AF3"/>
    <w:rsid w:val="001952B7"/>
    <w:rsid w:val="001958AE"/>
    <w:rsid w:val="0019663F"/>
    <w:rsid w:val="001A1BC6"/>
    <w:rsid w:val="001A2500"/>
    <w:rsid w:val="001A29B0"/>
    <w:rsid w:val="001A3434"/>
    <w:rsid w:val="001A3B99"/>
    <w:rsid w:val="001A4563"/>
    <w:rsid w:val="001A76D6"/>
    <w:rsid w:val="001B1510"/>
    <w:rsid w:val="001B1F27"/>
    <w:rsid w:val="001B2F91"/>
    <w:rsid w:val="001B419C"/>
    <w:rsid w:val="001B429B"/>
    <w:rsid w:val="001B4FDA"/>
    <w:rsid w:val="001B5E72"/>
    <w:rsid w:val="001B67B0"/>
    <w:rsid w:val="001B74AC"/>
    <w:rsid w:val="001B78BC"/>
    <w:rsid w:val="001B7A3C"/>
    <w:rsid w:val="001B7F43"/>
    <w:rsid w:val="001C1D60"/>
    <w:rsid w:val="001C2644"/>
    <w:rsid w:val="001C2CB6"/>
    <w:rsid w:val="001C3C68"/>
    <w:rsid w:val="001C5395"/>
    <w:rsid w:val="001C5743"/>
    <w:rsid w:val="001C6150"/>
    <w:rsid w:val="001C7187"/>
    <w:rsid w:val="001C7359"/>
    <w:rsid w:val="001C7B81"/>
    <w:rsid w:val="001C7FDF"/>
    <w:rsid w:val="001D0910"/>
    <w:rsid w:val="001D1B05"/>
    <w:rsid w:val="001D2BC4"/>
    <w:rsid w:val="001D32CF"/>
    <w:rsid w:val="001D3A94"/>
    <w:rsid w:val="001D784F"/>
    <w:rsid w:val="001E21FD"/>
    <w:rsid w:val="001E2D3E"/>
    <w:rsid w:val="001E779B"/>
    <w:rsid w:val="001F0C76"/>
    <w:rsid w:val="001F2D0C"/>
    <w:rsid w:val="001F2D14"/>
    <w:rsid w:val="001F3225"/>
    <w:rsid w:val="001F3361"/>
    <w:rsid w:val="001F3B18"/>
    <w:rsid w:val="001F53C5"/>
    <w:rsid w:val="001F623B"/>
    <w:rsid w:val="001F70BF"/>
    <w:rsid w:val="001F71FF"/>
    <w:rsid w:val="001F773A"/>
    <w:rsid w:val="001F7AF7"/>
    <w:rsid w:val="002020B7"/>
    <w:rsid w:val="00202F2D"/>
    <w:rsid w:val="00205352"/>
    <w:rsid w:val="002066C6"/>
    <w:rsid w:val="00206934"/>
    <w:rsid w:val="00206EA5"/>
    <w:rsid w:val="00210A4A"/>
    <w:rsid w:val="0021375D"/>
    <w:rsid w:val="00213F7C"/>
    <w:rsid w:val="00214610"/>
    <w:rsid w:val="00214C70"/>
    <w:rsid w:val="002152BF"/>
    <w:rsid w:val="00215DCC"/>
    <w:rsid w:val="0021717F"/>
    <w:rsid w:val="00217FBD"/>
    <w:rsid w:val="00221DCE"/>
    <w:rsid w:val="00222943"/>
    <w:rsid w:val="002238A5"/>
    <w:rsid w:val="002243F5"/>
    <w:rsid w:val="00225847"/>
    <w:rsid w:val="00226FB8"/>
    <w:rsid w:val="00227212"/>
    <w:rsid w:val="002325E9"/>
    <w:rsid w:val="00235BA3"/>
    <w:rsid w:val="002375A8"/>
    <w:rsid w:val="00237D13"/>
    <w:rsid w:val="002408F7"/>
    <w:rsid w:val="00241C45"/>
    <w:rsid w:val="00242081"/>
    <w:rsid w:val="00242D60"/>
    <w:rsid w:val="00242F1C"/>
    <w:rsid w:val="002465D2"/>
    <w:rsid w:val="00247366"/>
    <w:rsid w:val="002505A5"/>
    <w:rsid w:val="00252243"/>
    <w:rsid w:val="00252AA2"/>
    <w:rsid w:val="00255FD7"/>
    <w:rsid w:val="00257A7A"/>
    <w:rsid w:val="00260745"/>
    <w:rsid w:val="002607A4"/>
    <w:rsid w:val="00260862"/>
    <w:rsid w:val="002627F3"/>
    <w:rsid w:val="00262C74"/>
    <w:rsid w:val="00263EC7"/>
    <w:rsid w:val="002645D1"/>
    <w:rsid w:val="002703BB"/>
    <w:rsid w:val="00270505"/>
    <w:rsid w:val="00270753"/>
    <w:rsid w:val="00270FEF"/>
    <w:rsid w:val="002713C0"/>
    <w:rsid w:val="002716DF"/>
    <w:rsid w:val="0027217D"/>
    <w:rsid w:val="002721A4"/>
    <w:rsid w:val="00272CCE"/>
    <w:rsid w:val="0027313B"/>
    <w:rsid w:val="00273946"/>
    <w:rsid w:val="002757D8"/>
    <w:rsid w:val="0027662B"/>
    <w:rsid w:val="002772D8"/>
    <w:rsid w:val="0027784F"/>
    <w:rsid w:val="00283157"/>
    <w:rsid w:val="00283923"/>
    <w:rsid w:val="00283ECF"/>
    <w:rsid w:val="002841CD"/>
    <w:rsid w:val="002843E1"/>
    <w:rsid w:val="00284FD1"/>
    <w:rsid w:val="00287380"/>
    <w:rsid w:val="00287AEE"/>
    <w:rsid w:val="00287CB6"/>
    <w:rsid w:val="002900A9"/>
    <w:rsid w:val="0029041C"/>
    <w:rsid w:val="00290F07"/>
    <w:rsid w:val="00293053"/>
    <w:rsid w:val="002961F7"/>
    <w:rsid w:val="00296CE9"/>
    <w:rsid w:val="00297BE5"/>
    <w:rsid w:val="002A0000"/>
    <w:rsid w:val="002A241C"/>
    <w:rsid w:val="002A3393"/>
    <w:rsid w:val="002A40DD"/>
    <w:rsid w:val="002A47A9"/>
    <w:rsid w:val="002A4BED"/>
    <w:rsid w:val="002A751F"/>
    <w:rsid w:val="002B0865"/>
    <w:rsid w:val="002B210F"/>
    <w:rsid w:val="002B379D"/>
    <w:rsid w:val="002B403C"/>
    <w:rsid w:val="002B4448"/>
    <w:rsid w:val="002B546D"/>
    <w:rsid w:val="002B56DC"/>
    <w:rsid w:val="002B5DF4"/>
    <w:rsid w:val="002B6569"/>
    <w:rsid w:val="002B753C"/>
    <w:rsid w:val="002C0224"/>
    <w:rsid w:val="002C5D80"/>
    <w:rsid w:val="002D173E"/>
    <w:rsid w:val="002D2DAB"/>
    <w:rsid w:val="002D3DEE"/>
    <w:rsid w:val="002D4452"/>
    <w:rsid w:val="002D4719"/>
    <w:rsid w:val="002D4B3C"/>
    <w:rsid w:val="002D5F59"/>
    <w:rsid w:val="002D6059"/>
    <w:rsid w:val="002D70D4"/>
    <w:rsid w:val="002D71D7"/>
    <w:rsid w:val="002E2A12"/>
    <w:rsid w:val="002E3651"/>
    <w:rsid w:val="002E48B7"/>
    <w:rsid w:val="002E6FBF"/>
    <w:rsid w:val="002F0A2F"/>
    <w:rsid w:val="002F0F63"/>
    <w:rsid w:val="002F285C"/>
    <w:rsid w:val="002F28C8"/>
    <w:rsid w:val="002F29E5"/>
    <w:rsid w:val="002F49BA"/>
    <w:rsid w:val="002F5867"/>
    <w:rsid w:val="0030182F"/>
    <w:rsid w:val="00303265"/>
    <w:rsid w:val="00304DEC"/>
    <w:rsid w:val="00304F94"/>
    <w:rsid w:val="00305C0A"/>
    <w:rsid w:val="00312FFB"/>
    <w:rsid w:val="003142C5"/>
    <w:rsid w:val="003143F6"/>
    <w:rsid w:val="00314A27"/>
    <w:rsid w:val="003163B1"/>
    <w:rsid w:val="00317151"/>
    <w:rsid w:val="00321179"/>
    <w:rsid w:val="00321CAB"/>
    <w:rsid w:val="00322FFC"/>
    <w:rsid w:val="00323308"/>
    <w:rsid w:val="00324898"/>
    <w:rsid w:val="00324BCA"/>
    <w:rsid w:val="00324C03"/>
    <w:rsid w:val="00324E08"/>
    <w:rsid w:val="0033283B"/>
    <w:rsid w:val="003355FC"/>
    <w:rsid w:val="00341DE5"/>
    <w:rsid w:val="0034221A"/>
    <w:rsid w:val="003433F2"/>
    <w:rsid w:val="00347DD3"/>
    <w:rsid w:val="00347FA3"/>
    <w:rsid w:val="003521CC"/>
    <w:rsid w:val="003522A9"/>
    <w:rsid w:val="00354D71"/>
    <w:rsid w:val="00355DAA"/>
    <w:rsid w:val="0035696D"/>
    <w:rsid w:val="003601BF"/>
    <w:rsid w:val="00361A09"/>
    <w:rsid w:val="003622DF"/>
    <w:rsid w:val="00363BF2"/>
    <w:rsid w:val="00365AB2"/>
    <w:rsid w:val="00365B06"/>
    <w:rsid w:val="00366C18"/>
    <w:rsid w:val="00367610"/>
    <w:rsid w:val="00370B9D"/>
    <w:rsid w:val="00371D73"/>
    <w:rsid w:val="00372E8C"/>
    <w:rsid w:val="00372E9A"/>
    <w:rsid w:val="00374973"/>
    <w:rsid w:val="003755E4"/>
    <w:rsid w:val="003759B1"/>
    <w:rsid w:val="00375E5E"/>
    <w:rsid w:val="0037691C"/>
    <w:rsid w:val="00380D76"/>
    <w:rsid w:val="00381358"/>
    <w:rsid w:val="00382926"/>
    <w:rsid w:val="00383D2B"/>
    <w:rsid w:val="00390029"/>
    <w:rsid w:val="00390D64"/>
    <w:rsid w:val="00390F12"/>
    <w:rsid w:val="00391162"/>
    <w:rsid w:val="003913BA"/>
    <w:rsid w:val="00391EC0"/>
    <w:rsid w:val="003948BD"/>
    <w:rsid w:val="00394A80"/>
    <w:rsid w:val="00394B82"/>
    <w:rsid w:val="00397052"/>
    <w:rsid w:val="003979D0"/>
    <w:rsid w:val="00397D3B"/>
    <w:rsid w:val="003A2B39"/>
    <w:rsid w:val="003A321C"/>
    <w:rsid w:val="003A3832"/>
    <w:rsid w:val="003A49AF"/>
    <w:rsid w:val="003A4E21"/>
    <w:rsid w:val="003A6127"/>
    <w:rsid w:val="003A6C99"/>
    <w:rsid w:val="003A6FE3"/>
    <w:rsid w:val="003B0415"/>
    <w:rsid w:val="003B1A76"/>
    <w:rsid w:val="003B1EA1"/>
    <w:rsid w:val="003B1FB9"/>
    <w:rsid w:val="003B2E30"/>
    <w:rsid w:val="003B4E8E"/>
    <w:rsid w:val="003B585D"/>
    <w:rsid w:val="003C0782"/>
    <w:rsid w:val="003C0DB7"/>
    <w:rsid w:val="003C2A82"/>
    <w:rsid w:val="003C2D4E"/>
    <w:rsid w:val="003C4C78"/>
    <w:rsid w:val="003C5540"/>
    <w:rsid w:val="003C5B6B"/>
    <w:rsid w:val="003C5B98"/>
    <w:rsid w:val="003C62F1"/>
    <w:rsid w:val="003C6C3E"/>
    <w:rsid w:val="003C713D"/>
    <w:rsid w:val="003C744C"/>
    <w:rsid w:val="003C75BD"/>
    <w:rsid w:val="003C7BFE"/>
    <w:rsid w:val="003D2E94"/>
    <w:rsid w:val="003D2EC7"/>
    <w:rsid w:val="003D3516"/>
    <w:rsid w:val="003D372D"/>
    <w:rsid w:val="003D3836"/>
    <w:rsid w:val="003D628B"/>
    <w:rsid w:val="003D66DC"/>
    <w:rsid w:val="003E0CD6"/>
    <w:rsid w:val="003E2906"/>
    <w:rsid w:val="003E2FBE"/>
    <w:rsid w:val="003E5563"/>
    <w:rsid w:val="003E5A58"/>
    <w:rsid w:val="003E62AA"/>
    <w:rsid w:val="003E6EEA"/>
    <w:rsid w:val="003F023E"/>
    <w:rsid w:val="003F44A5"/>
    <w:rsid w:val="003F46D2"/>
    <w:rsid w:val="003F48DA"/>
    <w:rsid w:val="003F5345"/>
    <w:rsid w:val="003F54B2"/>
    <w:rsid w:val="003F57AC"/>
    <w:rsid w:val="003F587A"/>
    <w:rsid w:val="003F6381"/>
    <w:rsid w:val="003F7A60"/>
    <w:rsid w:val="003F7F3C"/>
    <w:rsid w:val="00400A48"/>
    <w:rsid w:val="00405F06"/>
    <w:rsid w:val="00407AD7"/>
    <w:rsid w:val="00410440"/>
    <w:rsid w:val="00410EEE"/>
    <w:rsid w:val="00411484"/>
    <w:rsid w:val="004126B5"/>
    <w:rsid w:val="004132CB"/>
    <w:rsid w:val="004135A8"/>
    <w:rsid w:val="00414DD9"/>
    <w:rsid w:val="0041649A"/>
    <w:rsid w:val="00421DC2"/>
    <w:rsid w:val="004226BF"/>
    <w:rsid w:val="00422AED"/>
    <w:rsid w:val="00423FAD"/>
    <w:rsid w:val="004249CF"/>
    <w:rsid w:val="00425F25"/>
    <w:rsid w:val="00426002"/>
    <w:rsid w:val="00426CD5"/>
    <w:rsid w:val="0042786C"/>
    <w:rsid w:val="00430438"/>
    <w:rsid w:val="00431CA2"/>
    <w:rsid w:val="00431D9C"/>
    <w:rsid w:val="004330C0"/>
    <w:rsid w:val="0043525D"/>
    <w:rsid w:val="00440BDA"/>
    <w:rsid w:val="00440DAA"/>
    <w:rsid w:val="00442FE3"/>
    <w:rsid w:val="0044494F"/>
    <w:rsid w:val="00445D42"/>
    <w:rsid w:val="00447018"/>
    <w:rsid w:val="00450978"/>
    <w:rsid w:val="00453100"/>
    <w:rsid w:val="00456888"/>
    <w:rsid w:val="00457078"/>
    <w:rsid w:val="00460303"/>
    <w:rsid w:val="004609B1"/>
    <w:rsid w:val="00460C97"/>
    <w:rsid w:val="00460DD9"/>
    <w:rsid w:val="00460F1B"/>
    <w:rsid w:val="0046152A"/>
    <w:rsid w:val="00465E33"/>
    <w:rsid w:val="004664D1"/>
    <w:rsid w:val="00467540"/>
    <w:rsid w:val="0046791F"/>
    <w:rsid w:val="00467B2B"/>
    <w:rsid w:val="00471B7F"/>
    <w:rsid w:val="00472361"/>
    <w:rsid w:val="004727F4"/>
    <w:rsid w:val="004763C0"/>
    <w:rsid w:val="004764EA"/>
    <w:rsid w:val="004765E1"/>
    <w:rsid w:val="0048159F"/>
    <w:rsid w:val="004817D9"/>
    <w:rsid w:val="0048260C"/>
    <w:rsid w:val="00482634"/>
    <w:rsid w:val="004835E3"/>
    <w:rsid w:val="004846B6"/>
    <w:rsid w:val="00485816"/>
    <w:rsid w:val="00486D3B"/>
    <w:rsid w:val="00487D4A"/>
    <w:rsid w:val="004900D7"/>
    <w:rsid w:val="00490F68"/>
    <w:rsid w:val="00492B7C"/>
    <w:rsid w:val="00494150"/>
    <w:rsid w:val="00494C81"/>
    <w:rsid w:val="00494F36"/>
    <w:rsid w:val="00495990"/>
    <w:rsid w:val="0049606D"/>
    <w:rsid w:val="00497024"/>
    <w:rsid w:val="00497A44"/>
    <w:rsid w:val="00497CCD"/>
    <w:rsid w:val="00497DC4"/>
    <w:rsid w:val="004A378F"/>
    <w:rsid w:val="004A40AF"/>
    <w:rsid w:val="004A594B"/>
    <w:rsid w:val="004A5974"/>
    <w:rsid w:val="004A633D"/>
    <w:rsid w:val="004B0660"/>
    <w:rsid w:val="004B2A00"/>
    <w:rsid w:val="004B33E1"/>
    <w:rsid w:val="004B58E2"/>
    <w:rsid w:val="004B6BD2"/>
    <w:rsid w:val="004C110F"/>
    <w:rsid w:val="004C241D"/>
    <w:rsid w:val="004C455C"/>
    <w:rsid w:val="004C537A"/>
    <w:rsid w:val="004C6E7A"/>
    <w:rsid w:val="004C7104"/>
    <w:rsid w:val="004D08B3"/>
    <w:rsid w:val="004D08DA"/>
    <w:rsid w:val="004D096D"/>
    <w:rsid w:val="004D0B3C"/>
    <w:rsid w:val="004D202B"/>
    <w:rsid w:val="004D3A69"/>
    <w:rsid w:val="004D43C9"/>
    <w:rsid w:val="004D5423"/>
    <w:rsid w:val="004D5DAC"/>
    <w:rsid w:val="004D61B7"/>
    <w:rsid w:val="004D7D28"/>
    <w:rsid w:val="004E01E2"/>
    <w:rsid w:val="004E107B"/>
    <w:rsid w:val="004E127A"/>
    <w:rsid w:val="004E2033"/>
    <w:rsid w:val="004E3AC6"/>
    <w:rsid w:val="004E73C9"/>
    <w:rsid w:val="004F2447"/>
    <w:rsid w:val="004F2728"/>
    <w:rsid w:val="004F28D5"/>
    <w:rsid w:val="004F38DE"/>
    <w:rsid w:val="004F532F"/>
    <w:rsid w:val="004F542C"/>
    <w:rsid w:val="004F54EA"/>
    <w:rsid w:val="004F55D5"/>
    <w:rsid w:val="004F74EA"/>
    <w:rsid w:val="005025A6"/>
    <w:rsid w:val="00502B73"/>
    <w:rsid w:val="00502DA0"/>
    <w:rsid w:val="0050554B"/>
    <w:rsid w:val="005068F5"/>
    <w:rsid w:val="00506D59"/>
    <w:rsid w:val="0050722B"/>
    <w:rsid w:val="005074F8"/>
    <w:rsid w:val="005122B9"/>
    <w:rsid w:val="00512BFB"/>
    <w:rsid w:val="005143FA"/>
    <w:rsid w:val="00514BD8"/>
    <w:rsid w:val="00515372"/>
    <w:rsid w:val="00516B41"/>
    <w:rsid w:val="00516BD1"/>
    <w:rsid w:val="005202A2"/>
    <w:rsid w:val="00520E32"/>
    <w:rsid w:val="00522E11"/>
    <w:rsid w:val="0052513D"/>
    <w:rsid w:val="005254C9"/>
    <w:rsid w:val="005257B3"/>
    <w:rsid w:val="0052756D"/>
    <w:rsid w:val="005304E7"/>
    <w:rsid w:val="0053151C"/>
    <w:rsid w:val="00531D8A"/>
    <w:rsid w:val="005325F8"/>
    <w:rsid w:val="00532A49"/>
    <w:rsid w:val="00533652"/>
    <w:rsid w:val="00533A15"/>
    <w:rsid w:val="00533EE0"/>
    <w:rsid w:val="00541C85"/>
    <w:rsid w:val="00541CC1"/>
    <w:rsid w:val="00541F4B"/>
    <w:rsid w:val="00542619"/>
    <w:rsid w:val="00544961"/>
    <w:rsid w:val="0054540F"/>
    <w:rsid w:val="00546248"/>
    <w:rsid w:val="0054682F"/>
    <w:rsid w:val="00546AAB"/>
    <w:rsid w:val="00547A66"/>
    <w:rsid w:val="00550ADA"/>
    <w:rsid w:val="00551B40"/>
    <w:rsid w:val="00551B76"/>
    <w:rsid w:val="00553B85"/>
    <w:rsid w:val="00555714"/>
    <w:rsid w:val="00555E57"/>
    <w:rsid w:val="0055750E"/>
    <w:rsid w:val="00560E72"/>
    <w:rsid w:val="005616D1"/>
    <w:rsid w:val="0056368F"/>
    <w:rsid w:val="0056594F"/>
    <w:rsid w:val="00565E8A"/>
    <w:rsid w:val="00565EE2"/>
    <w:rsid w:val="0056732E"/>
    <w:rsid w:val="00567644"/>
    <w:rsid w:val="005679F7"/>
    <w:rsid w:val="0057338C"/>
    <w:rsid w:val="00575EF6"/>
    <w:rsid w:val="005800C5"/>
    <w:rsid w:val="00582433"/>
    <w:rsid w:val="00583146"/>
    <w:rsid w:val="00583308"/>
    <w:rsid w:val="00584A78"/>
    <w:rsid w:val="0058688C"/>
    <w:rsid w:val="00586AF7"/>
    <w:rsid w:val="00587605"/>
    <w:rsid w:val="00587B77"/>
    <w:rsid w:val="00590AD8"/>
    <w:rsid w:val="00591565"/>
    <w:rsid w:val="00591E3E"/>
    <w:rsid w:val="00592944"/>
    <w:rsid w:val="00593C79"/>
    <w:rsid w:val="00596BC1"/>
    <w:rsid w:val="00596E1E"/>
    <w:rsid w:val="005A0BFC"/>
    <w:rsid w:val="005A120D"/>
    <w:rsid w:val="005A3027"/>
    <w:rsid w:val="005A4AC0"/>
    <w:rsid w:val="005B097D"/>
    <w:rsid w:val="005B0FBB"/>
    <w:rsid w:val="005B37AD"/>
    <w:rsid w:val="005B38F1"/>
    <w:rsid w:val="005B438C"/>
    <w:rsid w:val="005B5E6F"/>
    <w:rsid w:val="005B620D"/>
    <w:rsid w:val="005B68B6"/>
    <w:rsid w:val="005C0110"/>
    <w:rsid w:val="005C0BB7"/>
    <w:rsid w:val="005C21E6"/>
    <w:rsid w:val="005C2A13"/>
    <w:rsid w:val="005C2B8C"/>
    <w:rsid w:val="005C37AC"/>
    <w:rsid w:val="005C69B3"/>
    <w:rsid w:val="005D064F"/>
    <w:rsid w:val="005D080D"/>
    <w:rsid w:val="005D0E76"/>
    <w:rsid w:val="005D1F18"/>
    <w:rsid w:val="005D47EE"/>
    <w:rsid w:val="005D4D9D"/>
    <w:rsid w:val="005D57ED"/>
    <w:rsid w:val="005D77F4"/>
    <w:rsid w:val="005D793F"/>
    <w:rsid w:val="005E1F08"/>
    <w:rsid w:val="005E31EE"/>
    <w:rsid w:val="005E3A6C"/>
    <w:rsid w:val="005E5FE5"/>
    <w:rsid w:val="005F010E"/>
    <w:rsid w:val="005F3821"/>
    <w:rsid w:val="005F65BF"/>
    <w:rsid w:val="005F6676"/>
    <w:rsid w:val="005F6D6E"/>
    <w:rsid w:val="005F76AA"/>
    <w:rsid w:val="00602928"/>
    <w:rsid w:val="00602EB9"/>
    <w:rsid w:val="006044EB"/>
    <w:rsid w:val="00604E9A"/>
    <w:rsid w:val="00605269"/>
    <w:rsid w:val="0060690C"/>
    <w:rsid w:val="00606A43"/>
    <w:rsid w:val="006071E6"/>
    <w:rsid w:val="00607B5F"/>
    <w:rsid w:val="00610109"/>
    <w:rsid w:val="006109D3"/>
    <w:rsid w:val="00610E84"/>
    <w:rsid w:val="006119DB"/>
    <w:rsid w:val="00612564"/>
    <w:rsid w:val="00613867"/>
    <w:rsid w:val="00614F37"/>
    <w:rsid w:val="00617582"/>
    <w:rsid w:val="006205BD"/>
    <w:rsid w:val="0062079A"/>
    <w:rsid w:val="00620CD6"/>
    <w:rsid w:val="0062166B"/>
    <w:rsid w:val="0062197F"/>
    <w:rsid w:val="00621DB5"/>
    <w:rsid w:val="00624183"/>
    <w:rsid w:val="006247FB"/>
    <w:rsid w:val="00626D40"/>
    <w:rsid w:val="00627E83"/>
    <w:rsid w:val="00630532"/>
    <w:rsid w:val="00630611"/>
    <w:rsid w:val="00630903"/>
    <w:rsid w:val="00632B9E"/>
    <w:rsid w:val="006365CD"/>
    <w:rsid w:val="0063690F"/>
    <w:rsid w:val="00641726"/>
    <w:rsid w:val="00641F97"/>
    <w:rsid w:val="00642B69"/>
    <w:rsid w:val="00642BD4"/>
    <w:rsid w:val="006430A0"/>
    <w:rsid w:val="0064310F"/>
    <w:rsid w:val="00643338"/>
    <w:rsid w:val="006440F0"/>
    <w:rsid w:val="00645062"/>
    <w:rsid w:val="00645723"/>
    <w:rsid w:val="00646C85"/>
    <w:rsid w:val="00646F24"/>
    <w:rsid w:val="00647BF5"/>
    <w:rsid w:val="00647F2B"/>
    <w:rsid w:val="00651C28"/>
    <w:rsid w:val="00652A58"/>
    <w:rsid w:val="00653B30"/>
    <w:rsid w:val="00660331"/>
    <w:rsid w:val="006607AC"/>
    <w:rsid w:val="00660D1F"/>
    <w:rsid w:val="00661BF8"/>
    <w:rsid w:val="006620D1"/>
    <w:rsid w:val="00664323"/>
    <w:rsid w:val="00666774"/>
    <w:rsid w:val="006668F9"/>
    <w:rsid w:val="00670438"/>
    <w:rsid w:val="00670952"/>
    <w:rsid w:val="00671357"/>
    <w:rsid w:val="00671722"/>
    <w:rsid w:val="006726CB"/>
    <w:rsid w:val="00672E7D"/>
    <w:rsid w:val="00673C48"/>
    <w:rsid w:val="00673E2E"/>
    <w:rsid w:val="00675263"/>
    <w:rsid w:val="00677CC6"/>
    <w:rsid w:val="00680078"/>
    <w:rsid w:val="006816A9"/>
    <w:rsid w:val="006823F3"/>
    <w:rsid w:val="006828A0"/>
    <w:rsid w:val="00683246"/>
    <w:rsid w:val="006846BA"/>
    <w:rsid w:val="00684B63"/>
    <w:rsid w:val="00684D99"/>
    <w:rsid w:val="00686352"/>
    <w:rsid w:val="0068739B"/>
    <w:rsid w:val="00691210"/>
    <w:rsid w:val="0069147C"/>
    <w:rsid w:val="006943C2"/>
    <w:rsid w:val="00694ACC"/>
    <w:rsid w:val="006957F8"/>
    <w:rsid w:val="00695D92"/>
    <w:rsid w:val="006A1761"/>
    <w:rsid w:val="006A1A2F"/>
    <w:rsid w:val="006A380A"/>
    <w:rsid w:val="006A4782"/>
    <w:rsid w:val="006A4E56"/>
    <w:rsid w:val="006A5D36"/>
    <w:rsid w:val="006A60F8"/>
    <w:rsid w:val="006A6B9B"/>
    <w:rsid w:val="006A6E22"/>
    <w:rsid w:val="006B0DB1"/>
    <w:rsid w:val="006B1849"/>
    <w:rsid w:val="006B1A94"/>
    <w:rsid w:val="006B1D47"/>
    <w:rsid w:val="006B2116"/>
    <w:rsid w:val="006B3B98"/>
    <w:rsid w:val="006B3BB5"/>
    <w:rsid w:val="006B41AB"/>
    <w:rsid w:val="006B5241"/>
    <w:rsid w:val="006B604D"/>
    <w:rsid w:val="006C0D3A"/>
    <w:rsid w:val="006C1133"/>
    <w:rsid w:val="006C21A7"/>
    <w:rsid w:val="006C2251"/>
    <w:rsid w:val="006C2500"/>
    <w:rsid w:val="006C3172"/>
    <w:rsid w:val="006C4792"/>
    <w:rsid w:val="006C4A07"/>
    <w:rsid w:val="006C76A4"/>
    <w:rsid w:val="006D0160"/>
    <w:rsid w:val="006D38A5"/>
    <w:rsid w:val="006D48B5"/>
    <w:rsid w:val="006D4CF3"/>
    <w:rsid w:val="006D5C0F"/>
    <w:rsid w:val="006E0AD2"/>
    <w:rsid w:val="006E20B5"/>
    <w:rsid w:val="006E2E29"/>
    <w:rsid w:val="006E58EB"/>
    <w:rsid w:val="006F00E9"/>
    <w:rsid w:val="006F1A9E"/>
    <w:rsid w:val="006F2CB0"/>
    <w:rsid w:val="006F3D4A"/>
    <w:rsid w:val="006F6AD9"/>
    <w:rsid w:val="006F6ECC"/>
    <w:rsid w:val="006F7790"/>
    <w:rsid w:val="006F7A71"/>
    <w:rsid w:val="00700DE7"/>
    <w:rsid w:val="0070172F"/>
    <w:rsid w:val="007027F7"/>
    <w:rsid w:val="00702AE3"/>
    <w:rsid w:val="00703308"/>
    <w:rsid w:val="00703E70"/>
    <w:rsid w:val="00704FA9"/>
    <w:rsid w:val="00706A98"/>
    <w:rsid w:val="007072ED"/>
    <w:rsid w:val="00707C1F"/>
    <w:rsid w:val="00710579"/>
    <w:rsid w:val="007109A6"/>
    <w:rsid w:val="00711B78"/>
    <w:rsid w:val="00711E69"/>
    <w:rsid w:val="00712404"/>
    <w:rsid w:val="007125E0"/>
    <w:rsid w:val="00712FA8"/>
    <w:rsid w:val="0071485D"/>
    <w:rsid w:val="007148B1"/>
    <w:rsid w:val="00715A34"/>
    <w:rsid w:val="00715D22"/>
    <w:rsid w:val="00720C20"/>
    <w:rsid w:val="0072102E"/>
    <w:rsid w:val="00722061"/>
    <w:rsid w:val="0072342A"/>
    <w:rsid w:val="007235DF"/>
    <w:rsid w:val="00723904"/>
    <w:rsid w:val="007239F8"/>
    <w:rsid w:val="00725276"/>
    <w:rsid w:val="007268EC"/>
    <w:rsid w:val="007304F7"/>
    <w:rsid w:val="00734239"/>
    <w:rsid w:val="00735410"/>
    <w:rsid w:val="0073574E"/>
    <w:rsid w:val="00736264"/>
    <w:rsid w:val="007369BB"/>
    <w:rsid w:val="007402D7"/>
    <w:rsid w:val="007426D9"/>
    <w:rsid w:val="0074273B"/>
    <w:rsid w:val="0074346E"/>
    <w:rsid w:val="00743FE6"/>
    <w:rsid w:val="00746458"/>
    <w:rsid w:val="007512E4"/>
    <w:rsid w:val="00753577"/>
    <w:rsid w:val="00755F09"/>
    <w:rsid w:val="00757367"/>
    <w:rsid w:val="00757AB4"/>
    <w:rsid w:val="0076056E"/>
    <w:rsid w:val="0076068E"/>
    <w:rsid w:val="00760CBA"/>
    <w:rsid w:val="0076120F"/>
    <w:rsid w:val="007616D4"/>
    <w:rsid w:val="00763315"/>
    <w:rsid w:val="00763B01"/>
    <w:rsid w:val="00764135"/>
    <w:rsid w:val="007647F5"/>
    <w:rsid w:val="00764C98"/>
    <w:rsid w:val="00765782"/>
    <w:rsid w:val="007666CE"/>
    <w:rsid w:val="007672A3"/>
    <w:rsid w:val="00771F4E"/>
    <w:rsid w:val="00776C5B"/>
    <w:rsid w:val="00777311"/>
    <w:rsid w:val="00777522"/>
    <w:rsid w:val="00777A54"/>
    <w:rsid w:val="00780494"/>
    <w:rsid w:val="007842E6"/>
    <w:rsid w:val="007874AB"/>
    <w:rsid w:val="00787872"/>
    <w:rsid w:val="007904A4"/>
    <w:rsid w:val="00793F31"/>
    <w:rsid w:val="007951AB"/>
    <w:rsid w:val="00795B41"/>
    <w:rsid w:val="00795E76"/>
    <w:rsid w:val="0079719C"/>
    <w:rsid w:val="007A00D3"/>
    <w:rsid w:val="007A10F2"/>
    <w:rsid w:val="007A1166"/>
    <w:rsid w:val="007A3A6A"/>
    <w:rsid w:val="007A6C63"/>
    <w:rsid w:val="007A7117"/>
    <w:rsid w:val="007A7FD5"/>
    <w:rsid w:val="007B1F0F"/>
    <w:rsid w:val="007B2158"/>
    <w:rsid w:val="007B3E72"/>
    <w:rsid w:val="007B4ABD"/>
    <w:rsid w:val="007B50A3"/>
    <w:rsid w:val="007B5954"/>
    <w:rsid w:val="007B5BCC"/>
    <w:rsid w:val="007B5DC4"/>
    <w:rsid w:val="007B5E07"/>
    <w:rsid w:val="007C03BA"/>
    <w:rsid w:val="007C49FA"/>
    <w:rsid w:val="007C5189"/>
    <w:rsid w:val="007C5BC4"/>
    <w:rsid w:val="007C6802"/>
    <w:rsid w:val="007D30C2"/>
    <w:rsid w:val="007D45F9"/>
    <w:rsid w:val="007D5373"/>
    <w:rsid w:val="007D5F86"/>
    <w:rsid w:val="007D7D93"/>
    <w:rsid w:val="007D7F0B"/>
    <w:rsid w:val="007E174B"/>
    <w:rsid w:val="007E2E87"/>
    <w:rsid w:val="007E3503"/>
    <w:rsid w:val="007E3B16"/>
    <w:rsid w:val="007E4094"/>
    <w:rsid w:val="007E4507"/>
    <w:rsid w:val="007E46D0"/>
    <w:rsid w:val="007E4C5B"/>
    <w:rsid w:val="007E55DB"/>
    <w:rsid w:val="007E5C5F"/>
    <w:rsid w:val="007E5F98"/>
    <w:rsid w:val="007E7360"/>
    <w:rsid w:val="007E76C2"/>
    <w:rsid w:val="007E770C"/>
    <w:rsid w:val="007F0614"/>
    <w:rsid w:val="007F0A78"/>
    <w:rsid w:val="007F0CA1"/>
    <w:rsid w:val="007F0D45"/>
    <w:rsid w:val="007F3251"/>
    <w:rsid w:val="007F6151"/>
    <w:rsid w:val="007F7CC9"/>
    <w:rsid w:val="008002BD"/>
    <w:rsid w:val="008029B7"/>
    <w:rsid w:val="00805C99"/>
    <w:rsid w:val="00807175"/>
    <w:rsid w:val="008076BB"/>
    <w:rsid w:val="00811CFD"/>
    <w:rsid w:val="00811DF8"/>
    <w:rsid w:val="00811E55"/>
    <w:rsid w:val="00812DD2"/>
    <w:rsid w:val="0081397F"/>
    <w:rsid w:val="008140D8"/>
    <w:rsid w:val="00814BFF"/>
    <w:rsid w:val="00815439"/>
    <w:rsid w:val="00815F5E"/>
    <w:rsid w:val="00821544"/>
    <w:rsid w:val="00822213"/>
    <w:rsid w:val="008274F2"/>
    <w:rsid w:val="00827CA5"/>
    <w:rsid w:val="0083126B"/>
    <w:rsid w:val="00832A46"/>
    <w:rsid w:val="00833830"/>
    <w:rsid w:val="00833A15"/>
    <w:rsid w:val="00834227"/>
    <w:rsid w:val="0083530A"/>
    <w:rsid w:val="00837D96"/>
    <w:rsid w:val="008401BE"/>
    <w:rsid w:val="00840764"/>
    <w:rsid w:val="0084209D"/>
    <w:rsid w:val="00843184"/>
    <w:rsid w:val="00843476"/>
    <w:rsid w:val="008434FD"/>
    <w:rsid w:val="0084361A"/>
    <w:rsid w:val="00843C4D"/>
    <w:rsid w:val="008441E6"/>
    <w:rsid w:val="00844BF6"/>
    <w:rsid w:val="008457AB"/>
    <w:rsid w:val="0084601F"/>
    <w:rsid w:val="00846494"/>
    <w:rsid w:val="008465BF"/>
    <w:rsid w:val="008469D9"/>
    <w:rsid w:val="00846AF2"/>
    <w:rsid w:val="00847626"/>
    <w:rsid w:val="008502C7"/>
    <w:rsid w:val="00850C9E"/>
    <w:rsid w:val="008531C5"/>
    <w:rsid w:val="00853DCA"/>
    <w:rsid w:val="0085416A"/>
    <w:rsid w:val="0085534A"/>
    <w:rsid w:val="008557B3"/>
    <w:rsid w:val="00856408"/>
    <w:rsid w:val="0086019B"/>
    <w:rsid w:val="00860846"/>
    <w:rsid w:val="00860C2C"/>
    <w:rsid w:val="00861906"/>
    <w:rsid w:val="00862D4B"/>
    <w:rsid w:val="00863D0A"/>
    <w:rsid w:val="00864304"/>
    <w:rsid w:val="008645C7"/>
    <w:rsid w:val="00872802"/>
    <w:rsid w:val="008737B7"/>
    <w:rsid w:val="00875409"/>
    <w:rsid w:val="00876077"/>
    <w:rsid w:val="00876590"/>
    <w:rsid w:val="0088363E"/>
    <w:rsid w:val="00883BE3"/>
    <w:rsid w:val="008846F2"/>
    <w:rsid w:val="00884AC2"/>
    <w:rsid w:val="00885184"/>
    <w:rsid w:val="00885C10"/>
    <w:rsid w:val="00886E1A"/>
    <w:rsid w:val="008904A4"/>
    <w:rsid w:val="0089312B"/>
    <w:rsid w:val="0089543C"/>
    <w:rsid w:val="008957FE"/>
    <w:rsid w:val="0089671E"/>
    <w:rsid w:val="008A109B"/>
    <w:rsid w:val="008A1EB5"/>
    <w:rsid w:val="008A1FD0"/>
    <w:rsid w:val="008A2E44"/>
    <w:rsid w:val="008A3041"/>
    <w:rsid w:val="008A3164"/>
    <w:rsid w:val="008A394B"/>
    <w:rsid w:val="008A4047"/>
    <w:rsid w:val="008A5C12"/>
    <w:rsid w:val="008A69C4"/>
    <w:rsid w:val="008B0E15"/>
    <w:rsid w:val="008B2C28"/>
    <w:rsid w:val="008B558D"/>
    <w:rsid w:val="008B58B3"/>
    <w:rsid w:val="008B6732"/>
    <w:rsid w:val="008B6BF7"/>
    <w:rsid w:val="008B71C0"/>
    <w:rsid w:val="008C06A5"/>
    <w:rsid w:val="008C1D50"/>
    <w:rsid w:val="008C2456"/>
    <w:rsid w:val="008C3CB0"/>
    <w:rsid w:val="008C49EF"/>
    <w:rsid w:val="008C4F8E"/>
    <w:rsid w:val="008C5B11"/>
    <w:rsid w:val="008C641C"/>
    <w:rsid w:val="008C6D06"/>
    <w:rsid w:val="008C6E9A"/>
    <w:rsid w:val="008C7DE3"/>
    <w:rsid w:val="008C7F0F"/>
    <w:rsid w:val="008D521A"/>
    <w:rsid w:val="008E0615"/>
    <w:rsid w:val="008E0B56"/>
    <w:rsid w:val="008E0B66"/>
    <w:rsid w:val="008E1F69"/>
    <w:rsid w:val="008E210F"/>
    <w:rsid w:val="008E21BC"/>
    <w:rsid w:val="008E3C86"/>
    <w:rsid w:val="008E3FC4"/>
    <w:rsid w:val="008E7CFE"/>
    <w:rsid w:val="008F0779"/>
    <w:rsid w:val="008F0C81"/>
    <w:rsid w:val="008F12D5"/>
    <w:rsid w:val="008F33D5"/>
    <w:rsid w:val="008F3882"/>
    <w:rsid w:val="008F3C12"/>
    <w:rsid w:val="008F4589"/>
    <w:rsid w:val="008F4620"/>
    <w:rsid w:val="008F4A9A"/>
    <w:rsid w:val="008F4B20"/>
    <w:rsid w:val="008F4F1F"/>
    <w:rsid w:val="008F50CD"/>
    <w:rsid w:val="008F6276"/>
    <w:rsid w:val="009016C0"/>
    <w:rsid w:val="0090328D"/>
    <w:rsid w:val="0090540F"/>
    <w:rsid w:val="00907333"/>
    <w:rsid w:val="00907F68"/>
    <w:rsid w:val="00911EEE"/>
    <w:rsid w:val="00912163"/>
    <w:rsid w:val="0091294A"/>
    <w:rsid w:val="00913459"/>
    <w:rsid w:val="00914762"/>
    <w:rsid w:val="0091704B"/>
    <w:rsid w:val="00917221"/>
    <w:rsid w:val="00917DFC"/>
    <w:rsid w:val="009203C2"/>
    <w:rsid w:val="00920927"/>
    <w:rsid w:val="00922EA6"/>
    <w:rsid w:val="009231A2"/>
    <w:rsid w:val="009240DD"/>
    <w:rsid w:val="00924C05"/>
    <w:rsid w:val="00924CE5"/>
    <w:rsid w:val="00925714"/>
    <w:rsid w:val="0092634E"/>
    <w:rsid w:val="00927468"/>
    <w:rsid w:val="00931112"/>
    <w:rsid w:val="0093146A"/>
    <w:rsid w:val="009317F7"/>
    <w:rsid w:val="00932962"/>
    <w:rsid w:val="00933AB7"/>
    <w:rsid w:val="0093583F"/>
    <w:rsid w:val="0093636F"/>
    <w:rsid w:val="009364F6"/>
    <w:rsid w:val="0094041C"/>
    <w:rsid w:val="00940DEF"/>
    <w:rsid w:val="0094136E"/>
    <w:rsid w:val="00942433"/>
    <w:rsid w:val="00946151"/>
    <w:rsid w:val="00950155"/>
    <w:rsid w:val="0095074D"/>
    <w:rsid w:val="00950840"/>
    <w:rsid w:val="009512F4"/>
    <w:rsid w:val="009519B7"/>
    <w:rsid w:val="009540ED"/>
    <w:rsid w:val="0095523B"/>
    <w:rsid w:val="009552AE"/>
    <w:rsid w:val="009575CE"/>
    <w:rsid w:val="00957FD3"/>
    <w:rsid w:val="00960188"/>
    <w:rsid w:val="0096481D"/>
    <w:rsid w:val="00964B0E"/>
    <w:rsid w:val="00964F2F"/>
    <w:rsid w:val="00965CA9"/>
    <w:rsid w:val="009666D0"/>
    <w:rsid w:val="009669DF"/>
    <w:rsid w:val="009712CA"/>
    <w:rsid w:val="009736BC"/>
    <w:rsid w:val="009739FC"/>
    <w:rsid w:val="009746F6"/>
    <w:rsid w:val="0097578A"/>
    <w:rsid w:val="009804B1"/>
    <w:rsid w:val="009835E0"/>
    <w:rsid w:val="00983823"/>
    <w:rsid w:val="00984688"/>
    <w:rsid w:val="00984884"/>
    <w:rsid w:val="0098490E"/>
    <w:rsid w:val="009870C8"/>
    <w:rsid w:val="009879AD"/>
    <w:rsid w:val="009902A8"/>
    <w:rsid w:val="00991CA7"/>
    <w:rsid w:val="00993083"/>
    <w:rsid w:val="0099388D"/>
    <w:rsid w:val="00993ACA"/>
    <w:rsid w:val="00995B79"/>
    <w:rsid w:val="00996120"/>
    <w:rsid w:val="0099672D"/>
    <w:rsid w:val="0099775D"/>
    <w:rsid w:val="009A02A9"/>
    <w:rsid w:val="009A0BA5"/>
    <w:rsid w:val="009A0C99"/>
    <w:rsid w:val="009A13B1"/>
    <w:rsid w:val="009A2208"/>
    <w:rsid w:val="009A2250"/>
    <w:rsid w:val="009A534F"/>
    <w:rsid w:val="009A59B1"/>
    <w:rsid w:val="009A5EB9"/>
    <w:rsid w:val="009B06A0"/>
    <w:rsid w:val="009B1D48"/>
    <w:rsid w:val="009B27CF"/>
    <w:rsid w:val="009C1ED1"/>
    <w:rsid w:val="009C33E1"/>
    <w:rsid w:val="009C3708"/>
    <w:rsid w:val="009C38AE"/>
    <w:rsid w:val="009C3C52"/>
    <w:rsid w:val="009C5F97"/>
    <w:rsid w:val="009C6486"/>
    <w:rsid w:val="009C6C77"/>
    <w:rsid w:val="009C7280"/>
    <w:rsid w:val="009C72C5"/>
    <w:rsid w:val="009D050A"/>
    <w:rsid w:val="009D31EC"/>
    <w:rsid w:val="009D4A71"/>
    <w:rsid w:val="009D4A80"/>
    <w:rsid w:val="009D58E6"/>
    <w:rsid w:val="009D5BF4"/>
    <w:rsid w:val="009D61DF"/>
    <w:rsid w:val="009D758C"/>
    <w:rsid w:val="009D7625"/>
    <w:rsid w:val="009E016A"/>
    <w:rsid w:val="009E1193"/>
    <w:rsid w:val="009E26C2"/>
    <w:rsid w:val="009E56C3"/>
    <w:rsid w:val="009E6238"/>
    <w:rsid w:val="009E769D"/>
    <w:rsid w:val="009F1680"/>
    <w:rsid w:val="009F1F8A"/>
    <w:rsid w:val="009F2246"/>
    <w:rsid w:val="009F30ED"/>
    <w:rsid w:val="009F439E"/>
    <w:rsid w:val="009F44F6"/>
    <w:rsid w:val="009F47AD"/>
    <w:rsid w:val="009F543E"/>
    <w:rsid w:val="009F58BC"/>
    <w:rsid w:val="009F58DD"/>
    <w:rsid w:val="009F7C72"/>
    <w:rsid w:val="009F7E20"/>
    <w:rsid w:val="00A00653"/>
    <w:rsid w:val="00A00932"/>
    <w:rsid w:val="00A00EA4"/>
    <w:rsid w:val="00A011EA"/>
    <w:rsid w:val="00A016B4"/>
    <w:rsid w:val="00A03DA2"/>
    <w:rsid w:val="00A05A8F"/>
    <w:rsid w:val="00A07C04"/>
    <w:rsid w:val="00A07C1A"/>
    <w:rsid w:val="00A1004D"/>
    <w:rsid w:val="00A10359"/>
    <w:rsid w:val="00A106F3"/>
    <w:rsid w:val="00A11F2F"/>
    <w:rsid w:val="00A121AE"/>
    <w:rsid w:val="00A13053"/>
    <w:rsid w:val="00A14B43"/>
    <w:rsid w:val="00A152FF"/>
    <w:rsid w:val="00A15E1C"/>
    <w:rsid w:val="00A16563"/>
    <w:rsid w:val="00A167FA"/>
    <w:rsid w:val="00A168D1"/>
    <w:rsid w:val="00A176A9"/>
    <w:rsid w:val="00A21ADC"/>
    <w:rsid w:val="00A23A1D"/>
    <w:rsid w:val="00A2608E"/>
    <w:rsid w:val="00A27C73"/>
    <w:rsid w:val="00A32E11"/>
    <w:rsid w:val="00A34490"/>
    <w:rsid w:val="00A3476A"/>
    <w:rsid w:val="00A36F9B"/>
    <w:rsid w:val="00A378B7"/>
    <w:rsid w:val="00A40E00"/>
    <w:rsid w:val="00A41944"/>
    <w:rsid w:val="00A4268F"/>
    <w:rsid w:val="00A43E21"/>
    <w:rsid w:val="00A44A7F"/>
    <w:rsid w:val="00A4651A"/>
    <w:rsid w:val="00A4669C"/>
    <w:rsid w:val="00A512E7"/>
    <w:rsid w:val="00A51820"/>
    <w:rsid w:val="00A51B57"/>
    <w:rsid w:val="00A5496A"/>
    <w:rsid w:val="00A54A2D"/>
    <w:rsid w:val="00A5581C"/>
    <w:rsid w:val="00A55A6E"/>
    <w:rsid w:val="00A56F10"/>
    <w:rsid w:val="00A570D1"/>
    <w:rsid w:val="00A60559"/>
    <w:rsid w:val="00A62938"/>
    <w:rsid w:val="00A634D0"/>
    <w:rsid w:val="00A651E6"/>
    <w:rsid w:val="00A65B1C"/>
    <w:rsid w:val="00A65CFC"/>
    <w:rsid w:val="00A6626A"/>
    <w:rsid w:val="00A664D1"/>
    <w:rsid w:val="00A66E43"/>
    <w:rsid w:val="00A726CA"/>
    <w:rsid w:val="00A7332E"/>
    <w:rsid w:val="00A738B1"/>
    <w:rsid w:val="00A738B6"/>
    <w:rsid w:val="00A739CF"/>
    <w:rsid w:val="00A75FCA"/>
    <w:rsid w:val="00A76574"/>
    <w:rsid w:val="00A77757"/>
    <w:rsid w:val="00A77993"/>
    <w:rsid w:val="00A804A1"/>
    <w:rsid w:val="00A80670"/>
    <w:rsid w:val="00A818D7"/>
    <w:rsid w:val="00A818DB"/>
    <w:rsid w:val="00A8251B"/>
    <w:rsid w:val="00A9047F"/>
    <w:rsid w:val="00A93548"/>
    <w:rsid w:val="00A9368B"/>
    <w:rsid w:val="00A93D08"/>
    <w:rsid w:val="00A93E60"/>
    <w:rsid w:val="00A94C68"/>
    <w:rsid w:val="00A957AB"/>
    <w:rsid w:val="00A95856"/>
    <w:rsid w:val="00A9708F"/>
    <w:rsid w:val="00A9736C"/>
    <w:rsid w:val="00AA08B2"/>
    <w:rsid w:val="00AA114B"/>
    <w:rsid w:val="00AA134A"/>
    <w:rsid w:val="00AA2275"/>
    <w:rsid w:val="00AA2775"/>
    <w:rsid w:val="00AA48F3"/>
    <w:rsid w:val="00AA51C5"/>
    <w:rsid w:val="00AB0F49"/>
    <w:rsid w:val="00AB3D04"/>
    <w:rsid w:val="00AB6700"/>
    <w:rsid w:val="00AB69AF"/>
    <w:rsid w:val="00AC0D65"/>
    <w:rsid w:val="00AC1B6D"/>
    <w:rsid w:val="00AC1DF9"/>
    <w:rsid w:val="00AC2ACB"/>
    <w:rsid w:val="00AC2EDB"/>
    <w:rsid w:val="00AC4341"/>
    <w:rsid w:val="00AC51F8"/>
    <w:rsid w:val="00AC63A3"/>
    <w:rsid w:val="00AC7354"/>
    <w:rsid w:val="00AD00B1"/>
    <w:rsid w:val="00AD1102"/>
    <w:rsid w:val="00AD2C3C"/>
    <w:rsid w:val="00AD463F"/>
    <w:rsid w:val="00AD472B"/>
    <w:rsid w:val="00AD7086"/>
    <w:rsid w:val="00AE02D5"/>
    <w:rsid w:val="00AE1C5B"/>
    <w:rsid w:val="00AE3388"/>
    <w:rsid w:val="00AE3BD1"/>
    <w:rsid w:val="00AE591B"/>
    <w:rsid w:val="00AE5B3A"/>
    <w:rsid w:val="00AE6F6A"/>
    <w:rsid w:val="00AF07AD"/>
    <w:rsid w:val="00AF2401"/>
    <w:rsid w:val="00AF2440"/>
    <w:rsid w:val="00AF3904"/>
    <w:rsid w:val="00AF3EA0"/>
    <w:rsid w:val="00AF41E5"/>
    <w:rsid w:val="00AF4702"/>
    <w:rsid w:val="00AF6707"/>
    <w:rsid w:val="00B00792"/>
    <w:rsid w:val="00B02310"/>
    <w:rsid w:val="00B02722"/>
    <w:rsid w:val="00B02906"/>
    <w:rsid w:val="00B04B1F"/>
    <w:rsid w:val="00B04CF9"/>
    <w:rsid w:val="00B05108"/>
    <w:rsid w:val="00B052A0"/>
    <w:rsid w:val="00B07919"/>
    <w:rsid w:val="00B11716"/>
    <w:rsid w:val="00B128DE"/>
    <w:rsid w:val="00B12944"/>
    <w:rsid w:val="00B13CA0"/>
    <w:rsid w:val="00B149D0"/>
    <w:rsid w:val="00B152A5"/>
    <w:rsid w:val="00B21C0C"/>
    <w:rsid w:val="00B21E6C"/>
    <w:rsid w:val="00B22C33"/>
    <w:rsid w:val="00B25DCA"/>
    <w:rsid w:val="00B26112"/>
    <w:rsid w:val="00B278A8"/>
    <w:rsid w:val="00B27D98"/>
    <w:rsid w:val="00B30E9A"/>
    <w:rsid w:val="00B316A3"/>
    <w:rsid w:val="00B3195F"/>
    <w:rsid w:val="00B3238A"/>
    <w:rsid w:val="00B32880"/>
    <w:rsid w:val="00B33757"/>
    <w:rsid w:val="00B40030"/>
    <w:rsid w:val="00B4034E"/>
    <w:rsid w:val="00B416EC"/>
    <w:rsid w:val="00B450DD"/>
    <w:rsid w:val="00B45698"/>
    <w:rsid w:val="00B45F52"/>
    <w:rsid w:val="00B462D2"/>
    <w:rsid w:val="00B46C29"/>
    <w:rsid w:val="00B47974"/>
    <w:rsid w:val="00B47A7E"/>
    <w:rsid w:val="00B50F9B"/>
    <w:rsid w:val="00B517DA"/>
    <w:rsid w:val="00B51B03"/>
    <w:rsid w:val="00B51FD5"/>
    <w:rsid w:val="00B52837"/>
    <w:rsid w:val="00B600D8"/>
    <w:rsid w:val="00B60D44"/>
    <w:rsid w:val="00B634CB"/>
    <w:rsid w:val="00B656C3"/>
    <w:rsid w:val="00B660CF"/>
    <w:rsid w:val="00B66CC9"/>
    <w:rsid w:val="00B7002A"/>
    <w:rsid w:val="00B702A0"/>
    <w:rsid w:val="00B70CFA"/>
    <w:rsid w:val="00B7119B"/>
    <w:rsid w:val="00B717AF"/>
    <w:rsid w:val="00B723CA"/>
    <w:rsid w:val="00B72454"/>
    <w:rsid w:val="00B72E24"/>
    <w:rsid w:val="00B732EF"/>
    <w:rsid w:val="00B742CF"/>
    <w:rsid w:val="00B76AF1"/>
    <w:rsid w:val="00B81322"/>
    <w:rsid w:val="00B81779"/>
    <w:rsid w:val="00B83688"/>
    <w:rsid w:val="00B83BA6"/>
    <w:rsid w:val="00B842DA"/>
    <w:rsid w:val="00B878BE"/>
    <w:rsid w:val="00B9050A"/>
    <w:rsid w:val="00B90CE4"/>
    <w:rsid w:val="00B9415B"/>
    <w:rsid w:val="00B94453"/>
    <w:rsid w:val="00B94951"/>
    <w:rsid w:val="00B95E4C"/>
    <w:rsid w:val="00BA02DA"/>
    <w:rsid w:val="00BA195C"/>
    <w:rsid w:val="00BA1ADC"/>
    <w:rsid w:val="00BA1B57"/>
    <w:rsid w:val="00BA2047"/>
    <w:rsid w:val="00BA3E12"/>
    <w:rsid w:val="00BA3EBE"/>
    <w:rsid w:val="00BA790D"/>
    <w:rsid w:val="00BB1CA0"/>
    <w:rsid w:val="00BB22FC"/>
    <w:rsid w:val="00BB280A"/>
    <w:rsid w:val="00BB2C86"/>
    <w:rsid w:val="00BB3A60"/>
    <w:rsid w:val="00BB5459"/>
    <w:rsid w:val="00BB622D"/>
    <w:rsid w:val="00BB7138"/>
    <w:rsid w:val="00BC07E3"/>
    <w:rsid w:val="00BC0A80"/>
    <w:rsid w:val="00BC1FE0"/>
    <w:rsid w:val="00BC241F"/>
    <w:rsid w:val="00BC2CCD"/>
    <w:rsid w:val="00BC2E19"/>
    <w:rsid w:val="00BC3E25"/>
    <w:rsid w:val="00BC532C"/>
    <w:rsid w:val="00BC5EB9"/>
    <w:rsid w:val="00BD02C1"/>
    <w:rsid w:val="00BD258C"/>
    <w:rsid w:val="00BD391B"/>
    <w:rsid w:val="00BD536A"/>
    <w:rsid w:val="00BD6001"/>
    <w:rsid w:val="00BE01A2"/>
    <w:rsid w:val="00BE0DB3"/>
    <w:rsid w:val="00BE1607"/>
    <w:rsid w:val="00BE1F41"/>
    <w:rsid w:val="00BE2C96"/>
    <w:rsid w:val="00BE3AF9"/>
    <w:rsid w:val="00BE3CDD"/>
    <w:rsid w:val="00BE48FC"/>
    <w:rsid w:val="00BE790F"/>
    <w:rsid w:val="00BF080E"/>
    <w:rsid w:val="00BF13C0"/>
    <w:rsid w:val="00BF13FC"/>
    <w:rsid w:val="00BF187C"/>
    <w:rsid w:val="00BF3864"/>
    <w:rsid w:val="00BF6D14"/>
    <w:rsid w:val="00BF710B"/>
    <w:rsid w:val="00C01E04"/>
    <w:rsid w:val="00C02FD8"/>
    <w:rsid w:val="00C037E5"/>
    <w:rsid w:val="00C03C7B"/>
    <w:rsid w:val="00C065C8"/>
    <w:rsid w:val="00C073CD"/>
    <w:rsid w:val="00C07449"/>
    <w:rsid w:val="00C07940"/>
    <w:rsid w:val="00C079B5"/>
    <w:rsid w:val="00C07B77"/>
    <w:rsid w:val="00C10DE0"/>
    <w:rsid w:val="00C11396"/>
    <w:rsid w:val="00C11A33"/>
    <w:rsid w:val="00C134E4"/>
    <w:rsid w:val="00C13899"/>
    <w:rsid w:val="00C13BF1"/>
    <w:rsid w:val="00C1454C"/>
    <w:rsid w:val="00C148E8"/>
    <w:rsid w:val="00C1597E"/>
    <w:rsid w:val="00C161BB"/>
    <w:rsid w:val="00C163C8"/>
    <w:rsid w:val="00C1771B"/>
    <w:rsid w:val="00C20792"/>
    <w:rsid w:val="00C214B7"/>
    <w:rsid w:val="00C216BC"/>
    <w:rsid w:val="00C21D7E"/>
    <w:rsid w:val="00C22762"/>
    <w:rsid w:val="00C227CE"/>
    <w:rsid w:val="00C2602C"/>
    <w:rsid w:val="00C26236"/>
    <w:rsid w:val="00C27A19"/>
    <w:rsid w:val="00C30261"/>
    <w:rsid w:val="00C3191F"/>
    <w:rsid w:val="00C31F24"/>
    <w:rsid w:val="00C35F0E"/>
    <w:rsid w:val="00C3656E"/>
    <w:rsid w:val="00C366D6"/>
    <w:rsid w:val="00C36EFA"/>
    <w:rsid w:val="00C37CFD"/>
    <w:rsid w:val="00C412B9"/>
    <w:rsid w:val="00C420ED"/>
    <w:rsid w:val="00C43588"/>
    <w:rsid w:val="00C43A79"/>
    <w:rsid w:val="00C46763"/>
    <w:rsid w:val="00C46EB7"/>
    <w:rsid w:val="00C47AD3"/>
    <w:rsid w:val="00C50146"/>
    <w:rsid w:val="00C50718"/>
    <w:rsid w:val="00C512D6"/>
    <w:rsid w:val="00C515FE"/>
    <w:rsid w:val="00C57C25"/>
    <w:rsid w:val="00C57D75"/>
    <w:rsid w:val="00C600E6"/>
    <w:rsid w:val="00C60604"/>
    <w:rsid w:val="00C607E7"/>
    <w:rsid w:val="00C63EFE"/>
    <w:rsid w:val="00C64B66"/>
    <w:rsid w:val="00C662CA"/>
    <w:rsid w:val="00C663D6"/>
    <w:rsid w:val="00C70BAB"/>
    <w:rsid w:val="00C7213D"/>
    <w:rsid w:val="00C748B4"/>
    <w:rsid w:val="00C74B72"/>
    <w:rsid w:val="00C75998"/>
    <w:rsid w:val="00C76162"/>
    <w:rsid w:val="00C775F0"/>
    <w:rsid w:val="00C8053C"/>
    <w:rsid w:val="00C84A1C"/>
    <w:rsid w:val="00C85366"/>
    <w:rsid w:val="00C859CB"/>
    <w:rsid w:val="00C86064"/>
    <w:rsid w:val="00C91E0A"/>
    <w:rsid w:val="00C92FA0"/>
    <w:rsid w:val="00C933E0"/>
    <w:rsid w:val="00C93BC8"/>
    <w:rsid w:val="00C945D7"/>
    <w:rsid w:val="00C9634C"/>
    <w:rsid w:val="00C97ECE"/>
    <w:rsid w:val="00C97EF3"/>
    <w:rsid w:val="00CA015D"/>
    <w:rsid w:val="00CA3E8F"/>
    <w:rsid w:val="00CA50E5"/>
    <w:rsid w:val="00CB0B1E"/>
    <w:rsid w:val="00CB2C97"/>
    <w:rsid w:val="00CB31DB"/>
    <w:rsid w:val="00CB5C22"/>
    <w:rsid w:val="00CB71C1"/>
    <w:rsid w:val="00CC185F"/>
    <w:rsid w:val="00CC1B7E"/>
    <w:rsid w:val="00CC2A0B"/>
    <w:rsid w:val="00CC2DEE"/>
    <w:rsid w:val="00CC3A4F"/>
    <w:rsid w:val="00CC43DE"/>
    <w:rsid w:val="00CC6DBF"/>
    <w:rsid w:val="00CC6EAD"/>
    <w:rsid w:val="00CC6FB5"/>
    <w:rsid w:val="00CC7383"/>
    <w:rsid w:val="00CD055B"/>
    <w:rsid w:val="00CD241A"/>
    <w:rsid w:val="00CD5CFC"/>
    <w:rsid w:val="00CD6A69"/>
    <w:rsid w:val="00CD6E55"/>
    <w:rsid w:val="00CD70E6"/>
    <w:rsid w:val="00CD7345"/>
    <w:rsid w:val="00CE12F8"/>
    <w:rsid w:val="00CE1681"/>
    <w:rsid w:val="00CE4EB0"/>
    <w:rsid w:val="00CE6520"/>
    <w:rsid w:val="00CE67D7"/>
    <w:rsid w:val="00CF0324"/>
    <w:rsid w:val="00CF0CFC"/>
    <w:rsid w:val="00CF2A05"/>
    <w:rsid w:val="00CF30A9"/>
    <w:rsid w:val="00CF3B82"/>
    <w:rsid w:val="00CF7469"/>
    <w:rsid w:val="00D00668"/>
    <w:rsid w:val="00D02994"/>
    <w:rsid w:val="00D02B9D"/>
    <w:rsid w:val="00D02CA4"/>
    <w:rsid w:val="00D03551"/>
    <w:rsid w:val="00D04EAB"/>
    <w:rsid w:val="00D10299"/>
    <w:rsid w:val="00D119FC"/>
    <w:rsid w:val="00D123AC"/>
    <w:rsid w:val="00D12A74"/>
    <w:rsid w:val="00D147A4"/>
    <w:rsid w:val="00D14D29"/>
    <w:rsid w:val="00D1584E"/>
    <w:rsid w:val="00D223A7"/>
    <w:rsid w:val="00D23D2A"/>
    <w:rsid w:val="00D26092"/>
    <w:rsid w:val="00D26B94"/>
    <w:rsid w:val="00D317D0"/>
    <w:rsid w:val="00D327CD"/>
    <w:rsid w:val="00D32D5C"/>
    <w:rsid w:val="00D35BF5"/>
    <w:rsid w:val="00D41D90"/>
    <w:rsid w:val="00D43011"/>
    <w:rsid w:val="00D431A6"/>
    <w:rsid w:val="00D447F0"/>
    <w:rsid w:val="00D44A9C"/>
    <w:rsid w:val="00D44B16"/>
    <w:rsid w:val="00D4715D"/>
    <w:rsid w:val="00D50558"/>
    <w:rsid w:val="00D51322"/>
    <w:rsid w:val="00D514C8"/>
    <w:rsid w:val="00D51ECB"/>
    <w:rsid w:val="00D56956"/>
    <w:rsid w:val="00D569C8"/>
    <w:rsid w:val="00D57AD3"/>
    <w:rsid w:val="00D616E3"/>
    <w:rsid w:val="00D63791"/>
    <w:rsid w:val="00D65958"/>
    <w:rsid w:val="00D65EEB"/>
    <w:rsid w:val="00D66BD3"/>
    <w:rsid w:val="00D67719"/>
    <w:rsid w:val="00D67746"/>
    <w:rsid w:val="00D7004D"/>
    <w:rsid w:val="00D70F65"/>
    <w:rsid w:val="00D7308D"/>
    <w:rsid w:val="00D7344E"/>
    <w:rsid w:val="00D73908"/>
    <w:rsid w:val="00D7542C"/>
    <w:rsid w:val="00D77B61"/>
    <w:rsid w:val="00D80501"/>
    <w:rsid w:val="00D82E3B"/>
    <w:rsid w:val="00D83A94"/>
    <w:rsid w:val="00D83E83"/>
    <w:rsid w:val="00D86043"/>
    <w:rsid w:val="00D86441"/>
    <w:rsid w:val="00D8649F"/>
    <w:rsid w:val="00D87515"/>
    <w:rsid w:val="00D90D53"/>
    <w:rsid w:val="00D914F4"/>
    <w:rsid w:val="00D92E4C"/>
    <w:rsid w:val="00D93BE2"/>
    <w:rsid w:val="00D93C72"/>
    <w:rsid w:val="00D943C5"/>
    <w:rsid w:val="00D94FCA"/>
    <w:rsid w:val="00D96710"/>
    <w:rsid w:val="00D96BC8"/>
    <w:rsid w:val="00DA028F"/>
    <w:rsid w:val="00DA0521"/>
    <w:rsid w:val="00DA5056"/>
    <w:rsid w:val="00DA7B47"/>
    <w:rsid w:val="00DB00F1"/>
    <w:rsid w:val="00DB07F5"/>
    <w:rsid w:val="00DB0A24"/>
    <w:rsid w:val="00DB0EAC"/>
    <w:rsid w:val="00DB19BB"/>
    <w:rsid w:val="00DB1AB3"/>
    <w:rsid w:val="00DB44B3"/>
    <w:rsid w:val="00DB49E8"/>
    <w:rsid w:val="00DB5243"/>
    <w:rsid w:val="00DB6D85"/>
    <w:rsid w:val="00DB73B2"/>
    <w:rsid w:val="00DB7421"/>
    <w:rsid w:val="00DB75BD"/>
    <w:rsid w:val="00DB7927"/>
    <w:rsid w:val="00DC156E"/>
    <w:rsid w:val="00DC4967"/>
    <w:rsid w:val="00DC682D"/>
    <w:rsid w:val="00DC6F09"/>
    <w:rsid w:val="00DD0B70"/>
    <w:rsid w:val="00DD1265"/>
    <w:rsid w:val="00DD2F9E"/>
    <w:rsid w:val="00DD3B0A"/>
    <w:rsid w:val="00DD4245"/>
    <w:rsid w:val="00DD53FB"/>
    <w:rsid w:val="00DD7275"/>
    <w:rsid w:val="00DD78FA"/>
    <w:rsid w:val="00DE3FE7"/>
    <w:rsid w:val="00DE64F9"/>
    <w:rsid w:val="00DE6E20"/>
    <w:rsid w:val="00DF1225"/>
    <w:rsid w:val="00DF22CD"/>
    <w:rsid w:val="00DF3CD8"/>
    <w:rsid w:val="00DF4E8B"/>
    <w:rsid w:val="00DF585F"/>
    <w:rsid w:val="00DF5A18"/>
    <w:rsid w:val="00DF5AAF"/>
    <w:rsid w:val="00DF6327"/>
    <w:rsid w:val="00DF6393"/>
    <w:rsid w:val="00DF667E"/>
    <w:rsid w:val="00DF6E62"/>
    <w:rsid w:val="00DF7BF2"/>
    <w:rsid w:val="00E00A4F"/>
    <w:rsid w:val="00E00D10"/>
    <w:rsid w:val="00E01456"/>
    <w:rsid w:val="00E027D1"/>
    <w:rsid w:val="00E02F50"/>
    <w:rsid w:val="00E03457"/>
    <w:rsid w:val="00E044E0"/>
    <w:rsid w:val="00E072A1"/>
    <w:rsid w:val="00E07844"/>
    <w:rsid w:val="00E103B6"/>
    <w:rsid w:val="00E10AE1"/>
    <w:rsid w:val="00E11B8B"/>
    <w:rsid w:val="00E13CA2"/>
    <w:rsid w:val="00E16A98"/>
    <w:rsid w:val="00E201B6"/>
    <w:rsid w:val="00E204CC"/>
    <w:rsid w:val="00E2120A"/>
    <w:rsid w:val="00E22939"/>
    <w:rsid w:val="00E2489E"/>
    <w:rsid w:val="00E26A61"/>
    <w:rsid w:val="00E27B61"/>
    <w:rsid w:val="00E3134F"/>
    <w:rsid w:val="00E33150"/>
    <w:rsid w:val="00E34A6B"/>
    <w:rsid w:val="00E35B04"/>
    <w:rsid w:val="00E35C92"/>
    <w:rsid w:val="00E3750E"/>
    <w:rsid w:val="00E42A66"/>
    <w:rsid w:val="00E43035"/>
    <w:rsid w:val="00E43A36"/>
    <w:rsid w:val="00E50440"/>
    <w:rsid w:val="00E50797"/>
    <w:rsid w:val="00E50E7D"/>
    <w:rsid w:val="00E528B7"/>
    <w:rsid w:val="00E53D94"/>
    <w:rsid w:val="00E53DA4"/>
    <w:rsid w:val="00E5758E"/>
    <w:rsid w:val="00E62F75"/>
    <w:rsid w:val="00E630DE"/>
    <w:rsid w:val="00E6321E"/>
    <w:rsid w:val="00E63D36"/>
    <w:rsid w:val="00E64BD8"/>
    <w:rsid w:val="00E66CC5"/>
    <w:rsid w:val="00E671F5"/>
    <w:rsid w:val="00E71429"/>
    <w:rsid w:val="00E72E9E"/>
    <w:rsid w:val="00E7383B"/>
    <w:rsid w:val="00E73C76"/>
    <w:rsid w:val="00E741DE"/>
    <w:rsid w:val="00E76BFB"/>
    <w:rsid w:val="00E7714E"/>
    <w:rsid w:val="00E80950"/>
    <w:rsid w:val="00E80D85"/>
    <w:rsid w:val="00E83829"/>
    <w:rsid w:val="00E83D2B"/>
    <w:rsid w:val="00E844FA"/>
    <w:rsid w:val="00E86F20"/>
    <w:rsid w:val="00E8715E"/>
    <w:rsid w:val="00E908CE"/>
    <w:rsid w:val="00E910F5"/>
    <w:rsid w:val="00E91DA2"/>
    <w:rsid w:val="00E9309C"/>
    <w:rsid w:val="00E934EA"/>
    <w:rsid w:val="00E93C2C"/>
    <w:rsid w:val="00E94037"/>
    <w:rsid w:val="00E960F1"/>
    <w:rsid w:val="00E96586"/>
    <w:rsid w:val="00E9668B"/>
    <w:rsid w:val="00E9742B"/>
    <w:rsid w:val="00E97531"/>
    <w:rsid w:val="00E975CD"/>
    <w:rsid w:val="00EA0D55"/>
    <w:rsid w:val="00EA1352"/>
    <w:rsid w:val="00EA2A23"/>
    <w:rsid w:val="00EA30AE"/>
    <w:rsid w:val="00EA3145"/>
    <w:rsid w:val="00EA4041"/>
    <w:rsid w:val="00EA4640"/>
    <w:rsid w:val="00EA68E6"/>
    <w:rsid w:val="00EA7A93"/>
    <w:rsid w:val="00EB05AD"/>
    <w:rsid w:val="00EB212B"/>
    <w:rsid w:val="00EB63C5"/>
    <w:rsid w:val="00EC1408"/>
    <w:rsid w:val="00EC16E9"/>
    <w:rsid w:val="00EC2689"/>
    <w:rsid w:val="00EC2862"/>
    <w:rsid w:val="00EC6A66"/>
    <w:rsid w:val="00EC75E7"/>
    <w:rsid w:val="00ED055E"/>
    <w:rsid w:val="00ED14D9"/>
    <w:rsid w:val="00ED2B64"/>
    <w:rsid w:val="00ED4DF7"/>
    <w:rsid w:val="00ED6B51"/>
    <w:rsid w:val="00EE06B7"/>
    <w:rsid w:val="00EE1FDC"/>
    <w:rsid w:val="00EE3C1C"/>
    <w:rsid w:val="00EE551A"/>
    <w:rsid w:val="00EE6957"/>
    <w:rsid w:val="00EE79E3"/>
    <w:rsid w:val="00EF007E"/>
    <w:rsid w:val="00EF17BA"/>
    <w:rsid w:val="00EF19A2"/>
    <w:rsid w:val="00EF1D43"/>
    <w:rsid w:val="00EF2B2D"/>
    <w:rsid w:val="00EF45A1"/>
    <w:rsid w:val="00EF6C4A"/>
    <w:rsid w:val="00EF6E6E"/>
    <w:rsid w:val="00F01CB3"/>
    <w:rsid w:val="00F02A1C"/>
    <w:rsid w:val="00F03BC2"/>
    <w:rsid w:val="00F03D6D"/>
    <w:rsid w:val="00F043C3"/>
    <w:rsid w:val="00F050E2"/>
    <w:rsid w:val="00F052DC"/>
    <w:rsid w:val="00F0564E"/>
    <w:rsid w:val="00F058F7"/>
    <w:rsid w:val="00F07B94"/>
    <w:rsid w:val="00F07EB5"/>
    <w:rsid w:val="00F10B37"/>
    <w:rsid w:val="00F12141"/>
    <w:rsid w:val="00F12C55"/>
    <w:rsid w:val="00F161C4"/>
    <w:rsid w:val="00F200FD"/>
    <w:rsid w:val="00F229EB"/>
    <w:rsid w:val="00F23025"/>
    <w:rsid w:val="00F24ECD"/>
    <w:rsid w:val="00F2520A"/>
    <w:rsid w:val="00F30678"/>
    <w:rsid w:val="00F33DAC"/>
    <w:rsid w:val="00F34328"/>
    <w:rsid w:val="00F3707E"/>
    <w:rsid w:val="00F41495"/>
    <w:rsid w:val="00F4152A"/>
    <w:rsid w:val="00F41912"/>
    <w:rsid w:val="00F44EBC"/>
    <w:rsid w:val="00F454B8"/>
    <w:rsid w:val="00F4591E"/>
    <w:rsid w:val="00F50C67"/>
    <w:rsid w:val="00F510B1"/>
    <w:rsid w:val="00F51B94"/>
    <w:rsid w:val="00F5235D"/>
    <w:rsid w:val="00F536C8"/>
    <w:rsid w:val="00F544A4"/>
    <w:rsid w:val="00F54702"/>
    <w:rsid w:val="00F54C10"/>
    <w:rsid w:val="00F55891"/>
    <w:rsid w:val="00F56B36"/>
    <w:rsid w:val="00F577F7"/>
    <w:rsid w:val="00F60504"/>
    <w:rsid w:val="00F614CE"/>
    <w:rsid w:val="00F616B4"/>
    <w:rsid w:val="00F61B10"/>
    <w:rsid w:val="00F61F3E"/>
    <w:rsid w:val="00F723A1"/>
    <w:rsid w:val="00F723B6"/>
    <w:rsid w:val="00F7240B"/>
    <w:rsid w:val="00F733F4"/>
    <w:rsid w:val="00F74272"/>
    <w:rsid w:val="00F74565"/>
    <w:rsid w:val="00F81D58"/>
    <w:rsid w:val="00F8225F"/>
    <w:rsid w:val="00F8438B"/>
    <w:rsid w:val="00F87E65"/>
    <w:rsid w:val="00F9000C"/>
    <w:rsid w:val="00F9069B"/>
    <w:rsid w:val="00F90C89"/>
    <w:rsid w:val="00F91F03"/>
    <w:rsid w:val="00F92963"/>
    <w:rsid w:val="00F93159"/>
    <w:rsid w:val="00F93B3E"/>
    <w:rsid w:val="00F93F34"/>
    <w:rsid w:val="00F94193"/>
    <w:rsid w:val="00F95CF9"/>
    <w:rsid w:val="00F962DB"/>
    <w:rsid w:val="00F973BE"/>
    <w:rsid w:val="00F97C9D"/>
    <w:rsid w:val="00FA0506"/>
    <w:rsid w:val="00FA2E45"/>
    <w:rsid w:val="00FA2F55"/>
    <w:rsid w:val="00FA35DF"/>
    <w:rsid w:val="00FA4035"/>
    <w:rsid w:val="00FA61FB"/>
    <w:rsid w:val="00FA65FB"/>
    <w:rsid w:val="00FB0061"/>
    <w:rsid w:val="00FB0C45"/>
    <w:rsid w:val="00FB29F4"/>
    <w:rsid w:val="00FB2B90"/>
    <w:rsid w:val="00FB4634"/>
    <w:rsid w:val="00FB5049"/>
    <w:rsid w:val="00FB5C63"/>
    <w:rsid w:val="00FC025D"/>
    <w:rsid w:val="00FC0DCA"/>
    <w:rsid w:val="00FC206B"/>
    <w:rsid w:val="00FC20E3"/>
    <w:rsid w:val="00FC5F6F"/>
    <w:rsid w:val="00FD0750"/>
    <w:rsid w:val="00FD09C9"/>
    <w:rsid w:val="00FD0F0F"/>
    <w:rsid w:val="00FD22BC"/>
    <w:rsid w:val="00FD3C60"/>
    <w:rsid w:val="00FD4A17"/>
    <w:rsid w:val="00FD6885"/>
    <w:rsid w:val="00FD6DA6"/>
    <w:rsid w:val="00FD7945"/>
    <w:rsid w:val="00FE0D60"/>
    <w:rsid w:val="00FE30B8"/>
    <w:rsid w:val="00FE3D5E"/>
    <w:rsid w:val="00FE6F13"/>
    <w:rsid w:val="00FE71BB"/>
    <w:rsid w:val="00FE7DE6"/>
    <w:rsid w:val="00FF09F4"/>
    <w:rsid w:val="00FF163C"/>
    <w:rsid w:val="00FF1C56"/>
    <w:rsid w:val="00FF3908"/>
    <w:rsid w:val="00FF5A45"/>
    <w:rsid w:val="00FF637F"/>
    <w:rsid w:val="01C80675"/>
    <w:rsid w:val="029B63C1"/>
    <w:rsid w:val="03451AAA"/>
    <w:rsid w:val="039842CF"/>
    <w:rsid w:val="03DB41BC"/>
    <w:rsid w:val="046A36F3"/>
    <w:rsid w:val="04A5262D"/>
    <w:rsid w:val="06131589"/>
    <w:rsid w:val="084367D4"/>
    <w:rsid w:val="09AD7AC1"/>
    <w:rsid w:val="0A650C83"/>
    <w:rsid w:val="0B334CE3"/>
    <w:rsid w:val="0BD065D0"/>
    <w:rsid w:val="0CB71D96"/>
    <w:rsid w:val="0D551815"/>
    <w:rsid w:val="0DE92D4D"/>
    <w:rsid w:val="158F12AA"/>
    <w:rsid w:val="167A5AB7"/>
    <w:rsid w:val="17602EFE"/>
    <w:rsid w:val="1E763007"/>
    <w:rsid w:val="1E82387C"/>
    <w:rsid w:val="1E930AD5"/>
    <w:rsid w:val="214967B1"/>
    <w:rsid w:val="219E5F10"/>
    <w:rsid w:val="226F1B0F"/>
    <w:rsid w:val="22D12F02"/>
    <w:rsid w:val="248D1A88"/>
    <w:rsid w:val="24AA7B21"/>
    <w:rsid w:val="25791112"/>
    <w:rsid w:val="258F3557"/>
    <w:rsid w:val="27F03E2A"/>
    <w:rsid w:val="28C826B1"/>
    <w:rsid w:val="29FD282F"/>
    <w:rsid w:val="2AAA0C8F"/>
    <w:rsid w:val="2ABE1CE3"/>
    <w:rsid w:val="2E9528F5"/>
    <w:rsid w:val="2EBF6305"/>
    <w:rsid w:val="30654C8A"/>
    <w:rsid w:val="32BE54E1"/>
    <w:rsid w:val="383B2EA0"/>
    <w:rsid w:val="38FF533F"/>
    <w:rsid w:val="3A487607"/>
    <w:rsid w:val="3D3E36D1"/>
    <w:rsid w:val="3E8C2A28"/>
    <w:rsid w:val="3FEC1385"/>
    <w:rsid w:val="416C18F6"/>
    <w:rsid w:val="47756E3E"/>
    <w:rsid w:val="47FC23A2"/>
    <w:rsid w:val="481C54EC"/>
    <w:rsid w:val="48621D83"/>
    <w:rsid w:val="49805542"/>
    <w:rsid w:val="4C665D27"/>
    <w:rsid w:val="4E431527"/>
    <w:rsid w:val="502558A5"/>
    <w:rsid w:val="51B11685"/>
    <w:rsid w:val="51E60682"/>
    <w:rsid w:val="52595FA5"/>
    <w:rsid w:val="53352CAF"/>
    <w:rsid w:val="547E6196"/>
    <w:rsid w:val="58730B1C"/>
    <w:rsid w:val="595C6008"/>
    <w:rsid w:val="5CF71406"/>
    <w:rsid w:val="5DF2723F"/>
    <w:rsid w:val="5E4E15E4"/>
    <w:rsid w:val="5ED16B1B"/>
    <w:rsid w:val="60EC4488"/>
    <w:rsid w:val="62BB409A"/>
    <w:rsid w:val="65AC2438"/>
    <w:rsid w:val="65C77271"/>
    <w:rsid w:val="667E3DD4"/>
    <w:rsid w:val="67642FCA"/>
    <w:rsid w:val="694B0AA7"/>
    <w:rsid w:val="6A803DA0"/>
    <w:rsid w:val="6C696339"/>
    <w:rsid w:val="6FE80510"/>
    <w:rsid w:val="70DD3DED"/>
    <w:rsid w:val="72587A96"/>
    <w:rsid w:val="742426A8"/>
    <w:rsid w:val="74367A9C"/>
    <w:rsid w:val="75352DF2"/>
    <w:rsid w:val="756031A6"/>
    <w:rsid w:val="7584622F"/>
    <w:rsid w:val="75A43EFA"/>
    <w:rsid w:val="75A443AC"/>
    <w:rsid w:val="774000E4"/>
    <w:rsid w:val="78345C0B"/>
    <w:rsid w:val="79464DF8"/>
    <w:rsid w:val="79A4194C"/>
    <w:rsid w:val="7A4A780E"/>
    <w:rsid w:val="7BAE5860"/>
    <w:rsid w:val="7E7E3C37"/>
    <w:rsid w:val="7EA2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0"/>
    <w:qFormat/>
    <w:uiPriority w:val="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1"/>
    <w:next w:val="1"/>
    <w:link w:val="71"/>
    <w:qFormat/>
    <w:uiPriority w:val="0"/>
    <w:pPr>
      <w:keepNext/>
      <w:keepLines/>
      <w:tabs>
        <w:tab w:val="left" w:pos="0"/>
      </w:tabs>
      <w:adjustRightInd w:val="0"/>
      <w:spacing w:line="360" w:lineRule="atLeast"/>
      <w:jc w:val="left"/>
      <w:textAlignment w:val="baseline"/>
      <w:outlineLvl w:val="1"/>
    </w:pPr>
    <w:rPr>
      <w:rFonts w:ascii="Times New Roman" w:hAnsi="Times New Roman"/>
      <w:kern w:val="0"/>
      <w:sz w:val="24"/>
      <w:szCs w:val="20"/>
    </w:rPr>
  </w:style>
  <w:style w:type="paragraph" w:styleId="4">
    <w:name w:val="heading 3"/>
    <w:basedOn w:val="1"/>
    <w:next w:val="1"/>
    <w:link w:val="6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widowControl/>
      <w:spacing w:before="280" w:after="290" w:line="372" w:lineRule="auto"/>
      <w:jc w:val="left"/>
      <w:outlineLvl w:val="3"/>
    </w:pPr>
    <w:rPr>
      <w:rFonts w:ascii="Arial" w:hAnsi="Arial" w:eastAsia="黑体"/>
      <w:b/>
      <w:bCs/>
      <w:sz w:val="28"/>
      <w:szCs w:val="28"/>
    </w:rPr>
  </w:style>
  <w:style w:type="paragraph" w:styleId="6">
    <w:name w:val="heading 5"/>
    <w:basedOn w:val="1"/>
    <w:next w:val="1"/>
    <w:link w:val="72"/>
    <w:qFormat/>
    <w:uiPriority w:val="0"/>
    <w:pPr>
      <w:keepNext/>
      <w:keepLines/>
      <w:tabs>
        <w:tab w:val="left" w:pos="0"/>
      </w:tabs>
      <w:adjustRightInd w:val="0"/>
      <w:spacing w:line="360" w:lineRule="atLeast"/>
      <w:jc w:val="left"/>
      <w:textAlignment w:val="baseline"/>
      <w:outlineLvl w:val="4"/>
    </w:pPr>
    <w:rPr>
      <w:rFonts w:ascii="Times New Roman" w:hAnsi="Times New Roman"/>
      <w:kern w:val="0"/>
      <w:sz w:val="24"/>
      <w:szCs w:val="20"/>
    </w:rPr>
  </w:style>
  <w:style w:type="paragraph" w:styleId="7">
    <w:name w:val="heading 6"/>
    <w:basedOn w:val="1"/>
    <w:next w:val="1"/>
    <w:link w:val="73"/>
    <w:qFormat/>
    <w:uiPriority w:val="0"/>
    <w:pPr>
      <w:keepNext/>
      <w:keepLines/>
      <w:tabs>
        <w:tab w:val="left" w:pos="0"/>
      </w:tabs>
      <w:adjustRightInd w:val="0"/>
      <w:spacing w:line="360" w:lineRule="atLeast"/>
      <w:jc w:val="left"/>
      <w:textAlignment w:val="baseline"/>
      <w:outlineLvl w:val="5"/>
    </w:pPr>
    <w:rPr>
      <w:rFonts w:ascii="Times New Roman" w:hAnsi="Times New Roman"/>
      <w:kern w:val="0"/>
      <w:sz w:val="24"/>
      <w:szCs w:val="20"/>
    </w:rPr>
  </w:style>
  <w:style w:type="paragraph" w:styleId="8">
    <w:name w:val="heading 7"/>
    <w:basedOn w:val="1"/>
    <w:next w:val="1"/>
    <w:link w:val="74"/>
    <w:qFormat/>
    <w:uiPriority w:val="0"/>
    <w:pPr>
      <w:keepNext/>
      <w:keepLines/>
      <w:tabs>
        <w:tab w:val="left" w:pos="360"/>
      </w:tabs>
      <w:adjustRightInd w:val="0"/>
      <w:spacing w:line="360" w:lineRule="atLeast"/>
      <w:ind w:left="1556" w:hanging="1196"/>
      <w:jc w:val="left"/>
      <w:textAlignment w:val="baseline"/>
      <w:outlineLvl w:val="6"/>
    </w:pPr>
    <w:rPr>
      <w:rFonts w:ascii="Times New Roman" w:hAnsi="Times New Roman"/>
      <w:kern w:val="0"/>
      <w:sz w:val="24"/>
      <w:szCs w:val="20"/>
    </w:rPr>
  </w:style>
  <w:style w:type="paragraph" w:styleId="9">
    <w:name w:val="heading 8"/>
    <w:basedOn w:val="1"/>
    <w:next w:val="1"/>
    <w:link w:val="75"/>
    <w:qFormat/>
    <w:uiPriority w:val="0"/>
    <w:pPr>
      <w:keepNext/>
      <w:keepLines/>
      <w:tabs>
        <w:tab w:val="left" w:pos="424"/>
      </w:tabs>
      <w:adjustRightInd w:val="0"/>
      <w:spacing w:line="360" w:lineRule="atLeast"/>
      <w:ind w:left="2357" w:hanging="737"/>
      <w:jc w:val="left"/>
      <w:textAlignment w:val="baseline"/>
      <w:outlineLvl w:val="7"/>
    </w:pPr>
    <w:rPr>
      <w:rFonts w:ascii="Times New Roman" w:hAnsi="Times New Roman"/>
      <w:kern w:val="0"/>
      <w:sz w:val="24"/>
      <w:szCs w:val="20"/>
    </w:rPr>
  </w:style>
  <w:style w:type="paragraph" w:styleId="10">
    <w:name w:val="heading 9"/>
    <w:basedOn w:val="1"/>
    <w:next w:val="1"/>
    <w:link w:val="76"/>
    <w:qFormat/>
    <w:uiPriority w:val="0"/>
    <w:pPr>
      <w:keepNext/>
      <w:keepLines/>
      <w:tabs>
        <w:tab w:val="left" w:pos="0"/>
      </w:tabs>
      <w:adjustRightInd w:val="0"/>
      <w:spacing w:line="360" w:lineRule="atLeast"/>
      <w:ind w:left="2670" w:hanging="737"/>
      <w:jc w:val="left"/>
      <w:textAlignment w:val="baseline"/>
      <w:outlineLvl w:val="8"/>
    </w:pPr>
    <w:rPr>
      <w:rFonts w:ascii="Times New Roman" w:hAnsi="Times New Roman"/>
      <w:kern w:val="0"/>
      <w:sz w:val="24"/>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hAnsiTheme="minorHAnsi" w:cstheme="minorHAnsi"/>
      <w:sz w:val="18"/>
      <w:szCs w:val="18"/>
    </w:rPr>
  </w:style>
  <w:style w:type="paragraph" w:styleId="12">
    <w:name w:val="index 8"/>
    <w:basedOn w:val="1"/>
    <w:next w:val="1"/>
    <w:semiHidden/>
    <w:qFormat/>
    <w:uiPriority w:val="0"/>
    <w:pPr>
      <w:ind w:left="1400" w:leftChars="1400"/>
    </w:pPr>
    <w:rPr>
      <w:rFonts w:ascii="Times New Roman" w:hAnsi="Times New Roman"/>
      <w:szCs w:val="24"/>
    </w:rPr>
  </w:style>
  <w:style w:type="paragraph" w:styleId="13">
    <w:name w:val="Normal Indent"/>
    <w:basedOn w:val="1"/>
    <w:link w:val="65"/>
    <w:qFormat/>
    <w:uiPriority w:val="99"/>
    <w:pPr>
      <w:adjustRightInd w:val="0"/>
      <w:spacing w:line="312" w:lineRule="atLeast"/>
      <w:ind w:firstLine="42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semiHidden/>
    <w:qFormat/>
    <w:uiPriority w:val="0"/>
    <w:pPr>
      <w:ind w:left="800" w:leftChars="800"/>
    </w:pPr>
    <w:rPr>
      <w:rFonts w:ascii="Times New Roman" w:hAnsi="Times New Roman"/>
      <w:szCs w:val="24"/>
    </w:rPr>
  </w:style>
  <w:style w:type="paragraph" w:styleId="16">
    <w:name w:val="Document Map"/>
    <w:basedOn w:val="1"/>
    <w:link w:val="102"/>
    <w:qFormat/>
    <w:uiPriority w:val="0"/>
    <w:pPr>
      <w:shd w:val="clear" w:color="auto" w:fill="000080"/>
    </w:pPr>
    <w:rPr>
      <w:rFonts w:ascii="Times New Roman" w:hAnsi="Times New Roman"/>
      <w:szCs w:val="24"/>
    </w:rPr>
  </w:style>
  <w:style w:type="paragraph" w:styleId="17">
    <w:name w:val="annotation text"/>
    <w:basedOn w:val="1"/>
    <w:link w:val="85"/>
    <w:unhideWhenUsed/>
    <w:qFormat/>
    <w:uiPriority w:val="0"/>
    <w:pPr>
      <w:jc w:val="left"/>
    </w:pPr>
  </w:style>
  <w:style w:type="paragraph" w:styleId="18">
    <w:name w:val="index 6"/>
    <w:basedOn w:val="1"/>
    <w:next w:val="1"/>
    <w:semiHidden/>
    <w:qFormat/>
    <w:uiPriority w:val="0"/>
    <w:pPr>
      <w:ind w:left="1000" w:leftChars="1000"/>
    </w:pPr>
    <w:rPr>
      <w:rFonts w:ascii="Times New Roman" w:hAnsi="Times New Roman"/>
      <w:szCs w:val="24"/>
    </w:rPr>
  </w:style>
  <w:style w:type="paragraph" w:styleId="19">
    <w:name w:val="Body Text"/>
    <w:basedOn w:val="1"/>
    <w:next w:val="20"/>
    <w:link w:val="101"/>
    <w:qFormat/>
    <w:uiPriority w:val="0"/>
    <w:pPr>
      <w:spacing w:after="120"/>
    </w:pPr>
    <w:rPr>
      <w:rFonts w:ascii="Times New Roman" w:hAnsi="Times New Roman"/>
      <w:szCs w:val="24"/>
    </w:rPr>
  </w:style>
  <w:style w:type="paragraph" w:styleId="20">
    <w:name w:val="Body Text 2"/>
    <w:basedOn w:val="1"/>
    <w:link w:val="151"/>
    <w:qFormat/>
    <w:uiPriority w:val="0"/>
    <w:pPr>
      <w:spacing w:line="520" w:lineRule="exact"/>
    </w:pPr>
    <w:rPr>
      <w:rFonts w:ascii="Times New Roman" w:hAnsi="Times New Roman"/>
      <w:sz w:val="24"/>
      <w:szCs w:val="20"/>
    </w:rPr>
  </w:style>
  <w:style w:type="paragraph" w:styleId="21">
    <w:name w:val="Body Text Indent"/>
    <w:basedOn w:val="1"/>
    <w:link w:val="106"/>
    <w:qFormat/>
    <w:uiPriority w:val="0"/>
    <w:pPr>
      <w:spacing w:line="360" w:lineRule="auto"/>
      <w:ind w:firstLine="480" w:firstLineChars="200"/>
    </w:pPr>
    <w:rPr>
      <w:rFonts w:ascii="Times New Roman" w:hAnsi="Times New Roman" w:eastAsia="仿宋_GB2312"/>
      <w:color w:val="FF0000"/>
      <w:sz w:val="24"/>
      <w:szCs w:val="24"/>
    </w:rPr>
  </w:style>
  <w:style w:type="paragraph" w:styleId="22">
    <w:name w:val="List Number 3"/>
    <w:basedOn w:val="1"/>
    <w:qFormat/>
    <w:uiPriority w:val="0"/>
    <w:pPr>
      <w:tabs>
        <w:tab w:val="left" w:pos="1200"/>
      </w:tabs>
      <w:ind w:left="1200" w:leftChars="400" w:hanging="360" w:hangingChars="200"/>
    </w:pPr>
    <w:rPr>
      <w:rFonts w:ascii="Times New Roman" w:hAnsi="Times New Roman"/>
      <w:snapToGrid w:val="0"/>
      <w:kern w:val="0"/>
      <w:sz w:val="28"/>
      <w:szCs w:val="24"/>
    </w:rPr>
  </w:style>
  <w:style w:type="paragraph" w:styleId="23">
    <w:name w:val="Block Text"/>
    <w:basedOn w:val="1"/>
    <w:qFormat/>
    <w:uiPriority w:val="0"/>
    <w:pPr>
      <w:widowControl/>
      <w:tabs>
        <w:tab w:val="center" w:pos="284"/>
      </w:tabs>
      <w:ind w:left="100" w:right="-1283" w:hanging="100"/>
    </w:pPr>
    <w:rPr>
      <w:rFonts w:ascii="宋体" w:hAnsi="Times New Roman"/>
      <w:kern w:val="0"/>
      <w:sz w:val="28"/>
      <w:szCs w:val="20"/>
    </w:rPr>
  </w:style>
  <w:style w:type="paragraph" w:styleId="24">
    <w:name w:val="index 4"/>
    <w:basedOn w:val="1"/>
    <w:next w:val="1"/>
    <w:semiHidden/>
    <w:qFormat/>
    <w:uiPriority w:val="0"/>
    <w:pPr>
      <w:ind w:left="600" w:leftChars="600"/>
    </w:pPr>
    <w:rPr>
      <w:rFonts w:ascii="Times New Roman" w:hAnsi="Times New Roman"/>
      <w:szCs w:val="24"/>
    </w:rPr>
  </w:style>
  <w:style w:type="paragraph" w:styleId="25">
    <w:name w:val="toc 5"/>
    <w:basedOn w:val="1"/>
    <w:next w:val="1"/>
    <w:qFormat/>
    <w:uiPriority w:val="39"/>
    <w:pPr>
      <w:ind w:left="840"/>
      <w:jc w:val="left"/>
    </w:pPr>
    <w:rPr>
      <w:rFonts w:asciiTheme="minorHAnsi" w:hAnsiTheme="minorHAnsi" w:cstheme="minorHAnsi"/>
      <w:sz w:val="18"/>
      <w:szCs w:val="18"/>
    </w:rPr>
  </w:style>
  <w:style w:type="paragraph" w:styleId="26">
    <w:name w:val="toc 3"/>
    <w:basedOn w:val="1"/>
    <w:next w:val="1"/>
    <w:qFormat/>
    <w:uiPriority w:val="39"/>
    <w:pPr>
      <w:ind w:left="420"/>
      <w:jc w:val="left"/>
    </w:pPr>
    <w:rPr>
      <w:rFonts w:asciiTheme="minorHAnsi" w:hAnsiTheme="minorHAnsi" w:cstheme="minorHAnsi"/>
      <w:i/>
      <w:iCs/>
      <w:sz w:val="20"/>
      <w:szCs w:val="20"/>
    </w:rPr>
  </w:style>
  <w:style w:type="paragraph" w:styleId="27">
    <w:name w:val="Plain Text"/>
    <w:basedOn w:val="1"/>
    <w:link w:val="81"/>
    <w:qFormat/>
    <w:uiPriority w:val="0"/>
    <w:rPr>
      <w:rFonts w:ascii="宋体" w:hAnsi="Courier New" w:cs="Courier New"/>
      <w:szCs w:val="21"/>
    </w:rPr>
  </w:style>
  <w:style w:type="paragraph" w:styleId="28">
    <w:name w:val="toc 8"/>
    <w:basedOn w:val="1"/>
    <w:next w:val="1"/>
    <w:qFormat/>
    <w:uiPriority w:val="39"/>
    <w:pPr>
      <w:ind w:left="1470"/>
      <w:jc w:val="left"/>
    </w:pPr>
    <w:rPr>
      <w:rFonts w:asciiTheme="minorHAnsi" w:hAnsiTheme="minorHAnsi" w:cstheme="minorHAnsi"/>
      <w:sz w:val="18"/>
      <w:szCs w:val="18"/>
    </w:rPr>
  </w:style>
  <w:style w:type="paragraph" w:styleId="29">
    <w:name w:val="index 3"/>
    <w:basedOn w:val="1"/>
    <w:next w:val="1"/>
    <w:semiHidden/>
    <w:qFormat/>
    <w:uiPriority w:val="0"/>
    <w:pPr>
      <w:ind w:left="400" w:leftChars="400"/>
    </w:pPr>
    <w:rPr>
      <w:rFonts w:ascii="Times New Roman" w:hAnsi="Times New Roman"/>
      <w:szCs w:val="24"/>
    </w:rPr>
  </w:style>
  <w:style w:type="paragraph" w:styleId="30">
    <w:name w:val="Date"/>
    <w:basedOn w:val="1"/>
    <w:next w:val="1"/>
    <w:link w:val="78"/>
    <w:qFormat/>
    <w:uiPriority w:val="0"/>
    <w:pPr>
      <w:ind w:left="100" w:leftChars="2500"/>
    </w:pPr>
    <w:rPr>
      <w:szCs w:val="24"/>
    </w:rPr>
  </w:style>
  <w:style w:type="paragraph" w:styleId="31">
    <w:name w:val="Body Text Indent 2"/>
    <w:basedOn w:val="1"/>
    <w:link w:val="83"/>
    <w:qFormat/>
    <w:uiPriority w:val="0"/>
    <w:pPr>
      <w:spacing w:after="120" w:line="480" w:lineRule="auto"/>
      <w:ind w:left="420" w:leftChars="200"/>
    </w:pPr>
    <w:rPr>
      <w:szCs w:val="24"/>
    </w:rPr>
  </w:style>
  <w:style w:type="paragraph" w:styleId="32">
    <w:name w:val="endnote text"/>
    <w:basedOn w:val="1"/>
    <w:link w:val="266"/>
    <w:qFormat/>
    <w:uiPriority w:val="0"/>
    <w:pPr>
      <w:snapToGrid w:val="0"/>
      <w:jc w:val="left"/>
    </w:pPr>
    <w:rPr>
      <w:rFonts w:ascii="Times New Roman" w:hAnsi="Times New Roman"/>
      <w:szCs w:val="24"/>
    </w:rPr>
  </w:style>
  <w:style w:type="paragraph" w:styleId="33">
    <w:name w:val="Balloon Text"/>
    <w:basedOn w:val="1"/>
    <w:link w:val="69"/>
    <w:unhideWhenUsed/>
    <w:qFormat/>
    <w:uiPriority w:val="0"/>
    <w:rPr>
      <w:sz w:val="18"/>
      <w:szCs w:val="18"/>
    </w:rPr>
  </w:style>
  <w:style w:type="paragraph" w:styleId="34">
    <w:name w:val="footer"/>
    <w:basedOn w:val="1"/>
    <w:link w:val="68"/>
    <w:unhideWhenUsed/>
    <w:qFormat/>
    <w:uiPriority w:val="99"/>
    <w:pPr>
      <w:tabs>
        <w:tab w:val="center" w:pos="4153"/>
        <w:tab w:val="right" w:pos="8306"/>
      </w:tabs>
      <w:snapToGrid w:val="0"/>
      <w:jc w:val="left"/>
    </w:pPr>
    <w:rPr>
      <w:sz w:val="18"/>
      <w:szCs w:val="18"/>
    </w:rPr>
  </w:style>
  <w:style w:type="paragraph" w:styleId="35">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7">
    <w:name w:val="toc 4"/>
    <w:basedOn w:val="1"/>
    <w:next w:val="1"/>
    <w:qFormat/>
    <w:uiPriority w:val="39"/>
    <w:pPr>
      <w:ind w:left="630"/>
      <w:jc w:val="left"/>
    </w:pPr>
    <w:rPr>
      <w:rFonts w:asciiTheme="minorHAnsi" w:hAnsiTheme="minorHAnsi" w:cstheme="minorHAnsi"/>
      <w:sz w:val="18"/>
      <w:szCs w:val="18"/>
    </w:rPr>
  </w:style>
  <w:style w:type="paragraph" w:styleId="38">
    <w:name w:val="index heading"/>
    <w:basedOn w:val="1"/>
    <w:next w:val="39"/>
    <w:qFormat/>
    <w:uiPriority w:val="0"/>
    <w:rPr>
      <w:rFonts w:ascii="Times New Roman" w:hAnsi="Times New Roman"/>
      <w:szCs w:val="24"/>
    </w:rPr>
  </w:style>
  <w:style w:type="paragraph" w:styleId="39">
    <w:name w:val="index 1"/>
    <w:basedOn w:val="1"/>
    <w:next w:val="1"/>
    <w:semiHidden/>
    <w:qFormat/>
    <w:uiPriority w:val="0"/>
    <w:rPr>
      <w:rFonts w:ascii="Times New Roman" w:hAnsi="Times New Roman"/>
      <w:szCs w:val="24"/>
    </w:rPr>
  </w:style>
  <w:style w:type="paragraph" w:styleId="40">
    <w:name w:val="Subtitle"/>
    <w:basedOn w:val="1"/>
    <w:next w:val="1"/>
    <w:link w:val="204"/>
    <w:qFormat/>
    <w:uiPriority w:val="11"/>
    <w:pPr>
      <w:spacing w:before="240" w:after="60" w:line="312" w:lineRule="auto"/>
      <w:jc w:val="left"/>
      <w:outlineLvl w:val="1"/>
    </w:pPr>
    <w:rPr>
      <w:rFonts w:ascii="Cambria" w:hAnsi="Cambria"/>
      <w:b/>
      <w:bCs/>
      <w:kern w:val="28"/>
      <w:sz w:val="30"/>
      <w:szCs w:val="32"/>
    </w:rPr>
  </w:style>
  <w:style w:type="paragraph" w:styleId="41">
    <w:name w:val="List"/>
    <w:basedOn w:val="1"/>
    <w:qFormat/>
    <w:uiPriority w:val="0"/>
    <w:pPr>
      <w:ind w:left="420" w:hanging="420"/>
    </w:pPr>
    <w:rPr>
      <w:rFonts w:ascii="Times New Roman" w:hAnsi="Times New Roman"/>
      <w:szCs w:val="20"/>
    </w:rPr>
  </w:style>
  <w:style w:type="paragraph" w:styleId="42">
    <w:name w:val="footnote text"/>
    <w:basedOn w:val="1"/>
    <w:link w:val="347"/>
    <w:unhideWhenUsed/>
    <w:qFormat/>
    <w:uiPriority w:val="99"/>
    <w:pPr>
      <w:widowControl/>
      <w:jc w:val="left"/>
    </w:pPr>
    <w:rPr>
      <w:kern w:val="0"/>
      <w:sz w:val="20"/>
      <w:szCs w:val="20"/>
    </w:rPr>
  </w:style>
  <w:style w:type="paragraph" w:styleId="43">
    <w:name w:val="toc 6"/>
    <w:basedOn w:val="1"/>
    <w:next w:val="1"/>
    <w:qFormat/>
    <w:uiPriority w:val="39"/>
    <w:pPr>
      <w:ind w:left="1050"/>
      <w:jc w:val="left"/>
    </w:pPr>
    <w:rPr>
      <w:rFonts w:asciiTheme="minorHAnsi" w:hAnsiTheme="minorHAnsi" w:cstheme="minorHAnsi"/>
      <w:sz w:val="18"/>
      <w:szCs w:val="18"/>
    </w:rPr>
  </w:style>
  <w:style w:type="paragraph" w:styleId="44">
    <w:name w:val="Body Text Indent 3"/>
    <w:basedOn w:val="1"/>
    <w:link w:val="77"/>
    <w:qFormat/>
    <w:uiPriority w:val="0"/>
    <w:pPr>
      <w:spacing w:after="120"/>
      <w:ind w:left="420" w:leftChars="200"/>
    </w:pPr>
    <w:rPr>
      <w:sz w:val="16"/>
      <w:szCs w:val="16"/>
    </w:rPr>
  </w:style>
  <w:style w:type="paragraph" w:styleId="45">
    <w:name w:val="index 7"/>
    <w:basedOn w:val="1"/>
    <w:next w:val="1"/>
    <w:semiHidden/>
    <w:qFormat/>
    <w:uiPriority w:val="0"/>
    <w:pPr>
      <w:ind w:left="1200" w:leftChars="1200"/>
    </w:pPr>
    <w:rPr>
      <w:rFonts w:ascii="Times New Roman" w:hAnsi="Times New Roman"/>
      <w:szCs w:val="24"/>
    </w:rPr>
  </w:style>
  <w:style w:type="paragraph" w:styleId="46">
    <w:name w:val="index 9"/>
    <w:basedOn w:val="1"/>
    <w:next w:val="1"/>
    <w:semiHidden/>
    <w:qFormat/>
    <w:uiPriority w:val="0"/>
    <w:pPr>
      <w:ind w:left="1600" w:leftChars="1600"/>
    </w:pPr>
    <w:rPr>
      <w:rFonts w:ascii="Times New Roman" w:hAnsi="Times New Roman"/>
      <w:szCs w:val="24"/>
    </w:rPr>
  </w:style>
  <w:style w:type="paragraph" w:styleId="47">
    <w:name w:val="table of figures"/>
    <w:basedOn w:val="1"/>
    <w:next w:val="1"/>
    <w:qFormat/>
    <w:uiPriority w:val="0"/>
    <w:pPr>
      <w:ind w:left="200" w:leftChars="200" w:hanging="200" w:hangingChars="200"/>
    </w:pPr>
    <w:rPr>
      <w:rFonts w:ascii="Times New Roman" w:hAnsi="Times New Roman"/>
      <w:szCs w:val="24"/>
    </w:rPr>
  </w:style>
  <w:style w:type="paragraph" w:styleId="48">
    <w:name w:val="toc 2"/>
    <w:basedOn w:val="1"/>
    <w:next w:val="1"/>
    <w:qFormat/>
    <w:uiPriority w:val="39"/>
    <w:pPr>
      <w:ind w:left="210"/>
      <w:jc w:val="left"/>
    </w:pPr>
    <w:rPr>
      <w:rFonts w:asciiTheme="minorHAnsi" w:hAnsiTheme="minorHAnsi" w:cstheme="minorHAnsi"/>
      <w:smallCaps/>
      <w:sz w:val="20"/>
      <w:szCs w:val="20"/>
    </w:rPr>
  </w:style>
  <w:style w:type="paragraph" w:styleId="49">
    <w:name w:val="toc 9"/>
    <w:basedOn w:val="1"/>
    <w:next w:val="1"/>
    <w:qFormat/>
    <w:uiPriority w:val="39"/>
    <w:pPr>
      <w:ind w:left="1680"/>
      <w:jc w:val="left"/>
    </w:pPr>
    <w:rPr>
      <w:rFonts w:asciiTheme="minorHAnsi" w:hAnsiTheme="minorHAnsi" w:cstheme="minorHAnsi"/>
      <w:sz w:val="18"/>
      <w:szCs w:val="18"/>
    </w:rPr>
  </w:style>
  <w:style w:type="paragraph" w:styleId="5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1">
    <w:name w:val="index 2"/>
    <w:basedOn w:val="1"/>
    <w:next w:val="1"/>
    <w:semiHidden/>
    <w:qFormat/>
    <w:uiPriority w:val="0"/>
    <w:pPr>
      <w:ind w:left="200" w:leftChars="200"/>
    </w:pPr>
    <w:rPr>
      <w:rFonts w:ascii="Times New Roman" w:hAnsi="Times New Roman"/>
      <w:szCs w:val="24"/>
    </w:rPr>
  </w:style>
  <w:style w:type="paragraph" w:styleId="52">
    <w:name w:val="Title"/>
    <w:basedOn w:val="1"/>
    <w:link w:val="194"/>
    <w:qFormat/>
    <w:uiPriority w:val="0"/>
    <w:pPr>
      <w:adjustRightInd w:val="0"/>
      <w:spacing w:before="240" w:after="60" w:line="293" w:lineRule="auto"/>
      <w:ind w:left="480" w:hanging="480"/>
      <w:jc w:val="center"/>
      <w:textAlignment w:val="baseline"/>
      <w:outlineLvl w:val="0"/>
    </w:pPr>
    <w:rPr>
      <w:rFonts w:ascii="Arial" w:hAnsi="Arial"/>
      <w:b/>
      <w:bCs/>
      <w:sz w:val="32"/>
      <w:szCs w:val="32"/>
    </w:rPr>
  </w:style>
  <w:style w:type="paragraph" w:styleId="53">
    <w:name w:val="annotation subject"/>
    <w:basedOn w:val="17"/>
    <w:next w:val="17"/>
    <w:link w:val="86"/>
    <w:semiHidden/>
    <w:qFormat/>
    <w:uiPriority w:val="0"/>
    <w:rPr>
      <w:rFonts w:ascii="Times New Roman" w:hAnsi="Times New Roman"/>
      <w:b/>
      <w:bCs/>
      <w:szCs w:val="24"/>
    </w:rPr>
  </w:style>
  <w:style w:type="table" w:styleId="55">
    <w:name w:val="Table Grid"/>
    <w:basedOn w:val="54"/>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endnote reference"/>
    <w:qFormat/>
    <w:uiPriority w:val="0"/>
    <w:rPr>
      <w:vertAlign w:val="superscript"/>
    </w:rPr>
  </w:style>
  <w:style w:type="character" w:styleId="58">
    <w:name w:val="page number"/>
    <w:basedOn w:val="56"/>
    <w:qFormat/>
    <w:uiPriority w:val="0"/>
  </w:style>
  <w:style w:type="character" w:styleId="59">
    <w:name w:val="FollowedHyperlink"/>
    <w:qFormat/>
    <w:uiPriority w:val="99"/>
    <w:rPr>
      <w:color w:val="800080"/>
      <w:u w:val="single"/>
    </w:rPr>
  </w:style>
  <w:style w:type="character" w:styleId="60">
    <w:name w:val="Emphasis"/>
    <w:qFormat/>
    <w:uiPriority w:val="20"/>
    <w:rPr>
      <w:color w:val="CC0000"/>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customStyle="1" w:styleId="63">
    <w:name w:val="标题 3 字符"/>
    <w:link w:val="4"/>
    <w:qFormat/>
    <w:uiPriority w:val="0"/>
    <w:rPr>
      <w:rFonts w:ascii="Calibri" w:hAnsi="Calibri" w:eastAsia="宋体" w:cs="Times New Roman"/>
      <w:b/>
      <w:bCs/>
      <w:sz w:val="32"/>
      <w:szCs w:val="32"/>
    </w:rPr>
  </w:style>
  <w:style w:type="character" w:customStyle="1" w:styleId="64">
    <w:name w:val="标题 4 字符"/>
    <w:link w:val="5"/>
    <w:qFormat/>
    <w:uiPriority w:val="0"/>
    <w:rPr>
      <w:rFonts w:ascii="Arial" w:hAnsi="Arial" w:eastAsia="黑体" w:cs="Times New Roman"/>
      <w:b/>
      <w:bCs/>
      <w:sz w:val="28"/>
      <w:szCs w:val="28"/>
    </w:rPr>
  </w:style>
  <w:style w:type="character" w:customStyle="1" w:styleId="65">
    <w:name w:val="正文缩进 字符"/>
    <w:link w:val="13"/>
    <w:qFormat/>
    <w:uiPriority w:val="0"/>
  </w:style>
  <w:style w:type="paragraph" w:customStyle="1" w:styleId="66">
    <w:name w:val="样式 楷体_GB2312 小四 首行缩进:  0.8 厘米 行距: 固定值 28 磅"/>
    <w:basedOn w:val="1"/>
    <w:qFormat/>
    <w:uiPriority w:val="0"/>
    <w:pPr>
      <w:ind w:firstLine="550" w:firstLineChars="262"/>
    </w:pPr>
    <w:rPr>
      <w:rFonts w:ascii="Times New Roman" w:hAnsi="Times New Roman"/>
      <w:szCs w:val="21"/>
    </w:rPr>
  </w:style>
  <w:style w:type="character" w:customStyle="1" w:styleId="67">
    <w:name w:val="页眉 字符"/>
    <w:link w:val="35"/>
    <w:qFormat/>
    <w:uiPriority w:val="99"/>
    <w:rPr>
      <w:rFonts w:ascii="Calibri" w:hAnsi="Calibri" w:eastAsia="宋体" w:cs="Times New Roman"/>
      <w:sz w:val="18"/>
      <w:szCs w:val="18"/>
    </w:rPr>
  </w:style>
  <w:style w:type="character" w:customStyle="1" w:styleId="68">
    <w:name w:val="页脚 字符"/>
    <w:link w:val="34"/>
    <w:qFormat/>
    <w:uiPriority w:val="99"/>
    <w:rPr>
      <w:rFonts w:ascii="Calibri" w:hAnsi="Calibri" w:eastAsia="宋体" w:cs="Times New Roman"/>
      <w:sz w:val="18"/>
      <w:szCs w:val="18"/>
    </w:rPr>
  </w:style>
  <w:style w:type="character" w:customStyle="1" w:styleId="69">
    <w:name w:val="批注框文本 字符"/>
    <w:link w:val="33"/>
    <w:qFormat/>
    <w:uiPriority w:val="0"/>
    <w:rPr>
      <w:rFonts w:ascii="Calibri" w:hAnsi="Calibri" w:eastAsia="宋体" w:cs="Times New Roman"/>
      <w:sz w:val="18"/>
      <w:szCs w:val="18"/>
    </w:rPr>
  </w:style>
  <w:style w:type="character" w:customStyle="1" w:styleId="70">
    <w:name w:val="标题 1 字符"/>
    <w:link w:val="3"/>
    <w:qFormat/>
    <w:uiPriority w:val="0"/>
    <w:rPr>
      <w:rFonts w:ascii="Times New Roman" w:hAnsi="Times New Roman" w:eastAsia="宋体" w:cs="Times New Roman"/>
      <w:b/>
      <w:bCs/>
      <w:kern w:val="44"/>
      <w:sz w:val="44"/>
      <w:szCs w:val="44"/>
    </w:rPr>
  </w:style>
  <w:style w:type="character" w:customStyle="1" w:styleId="71">
    <w:name w:val="标题 2 字符"/>
    <w:link w:val="2"/>
    <w:qFormat/>
    <w:uiPriority w:val="0"/>
    <w:rPr>
      <w:rFonts w:ascii="Times New Roman" w:hAnsi="Times New Roman" w:eastAsia="宋体" w:cs="Times New Roman"/>
      <w:kern w:val="0"/>
      <w:sz w:val="24"/>
      <w:szCs w:val="20"/>
    </w:rPr>
  </w:style>
  <w:style w:type="character" w:customStyle="1" w:styleId="72">
    <w:name w:val="标题 5 字符"/>
    <w:link w:val="6"/>
    <w:qFormat/>
    <w:uiPriority w:val="0"/>
    <w:rPr>
      <w:rFonts w:ascii="Times New Roman" w:hAnsi="Times New Roman" w:eastAsia="宋体" w:cs="Times New Roman"/>
      <w:kern w:val="0"/>
      <w:sz w:val="24"/>
      <w:szCs w:val="20"/>
    </w:rPr>
  </w:style>
  <w:style w:type="character" w:customStyle="1" w:styleId="73">
    <w:name w:val="标题 6 字符"/>
    <w:link w:val="7"/>
    <w:qFormat/>
    <w:uiPriority w:val="0"/>
    <w:rPr>
      <w:rFonts w:ascii="Times New Roman" w:hAnsi="Times New Roman" w:eastAsia="宋体" w:cs="Times New Roman"/>
      <w:kern w:val="0"/>
      <w:sz w:val="24"/>
      <w:szCs w:val="20"/>
    </w:rPr>
  </w:style>
  <w:style w:type="character" w:customStyle="1" w:styleId="74">
    <w:name w:val="标题 7 字符"/>
    <w:link w:val="8"/>
    <w:qFormat/>
    <w:uiPriority w:val="0"/>
    <w:rPr>
      <w:rFonts w:ascii="Times New Roman" w:hAnsi="Times New Roman" w:eastAsia="宋体" w:cs="Times New Roman"/>
      <w:kern w:val="0"/>
      <w:sz w:val="24"/>
      <w:szCs w:val="20"/>
    </w:rPr>
  </w:style>
  <w:style w:type="character" w:customStyle="1" w:styleId="75">
    <w:name w:val="标题 8 字符"/>
    <w:link w:val="9"/>
    <w:qFormat/>
    <w:uiPriority w:val="0"/>
    <w:rPr>
      <w:rFonts w:ascii="Times New Roman" w:hAnsi="Times New Roman" w:eastAsia="宋体" w:cs="Times New Roman"/>
      <w:kern w:val="0"/>
      <w:sz w:val="24"/>
      <w:szCs w:val="20"/>
    </w:rPr>
  </w:style>
  <w:style w:type="character" w:customStyle="1" w:styleId="76">
    <w:name w:val="标题 9 字符"/>
    <w:link w:val="10"/>
    <w:qFormat/>
    <w:uiPriority w:val="0"/>
    <w:rPr>
      <w:rFonts w:ascii="Times New Roman" w:hAnsi="Times New Roman" w:eastAsia="宋体" w:cs="Times New Roman"/>
      <w:kern w:val="0"/>
      <w:sz w:val="24"/>
      <w:szCs w:val="20"/>
    </w:rPr>
  </w:style>
  <w:style w:type="character" w:customStyle="1" w:styleId="77">
    <w:name w:val="正文文本缩进 3 字符"/>
    <w:link w:val="44"/>
    <w:qFormat/>
    <w:uiPriority w:val="0"/>
    <w:rPr>
      <w:sz w:val="16"/>
      <w:szCs w:val="16"/>
    </w:rPr>
  </w:style>
  <w:style w:type="character" w:customStyle="1" w:styleId="78">
    <w:name w:val="日期 字符"/>
    <w:link w:val="30"/>
    <w:qFormat/>
    <w:uiPriority w:val="0"/>
    <w:rPr>
      <w:szCs w:val="24"/>
    </w:rPr>
  </w:style>
  <w:style w:type="character" w:customStyle="1" w:styleId="79">
    <w:name w:val="Char Char Char Char1"/>
    <w:link w:val="80"/>
    <w:qFormat/>
    <w:uiPriority w:val="0"/>
    <w:rPr>
      <w:rFonts w:ascii="仿宋_GB2312" w:eastAsia="仿宋_GB2312"/>
      <w:b/>
      <w:sz w:val="32"/>
      <w:szCs w:val="32"/>
    </w:rPr>
  </w:style>
  <w:style w:type="paragraph" w:customStyle="1" w:styleId="80">
    <w:name w:val="Char Char Char"/>
    <w:basedOn w:val="1"/>
    <w:link w:val="79"/>
    <w:qFormat/>
    <w:uiPriority w:val="0"/>
    <w:rPr>
      <w:rFonts w:ascii="仿宋_GB2312" w:eastAsia="仿宋_GB2312"/>
      <w:b/>
      <w:sz w:val="32"/>
      <w:szCs w:val="32"/>
    </w:rPr>
  </w:style>
  <w:style w:type="character" w:customStyle="1" w:styleId="81">
    <w:name w:val="纯文本 字符"/>
    <w:link w:val="27"/>
    <w:qFormat/>
    <w:uiPriority w:val="0"/>
    <w:rPr>
      <w:rFonts w:ascii="宋体" w:hAnsi="Courier New" w:cs="Courier New"/>
      <w:szCs w:val="21"/>
    </w:rPr>
  </w:style>
  <w:style w:type="character" w:customStyle="1" w:styleId="82">
    <w:name w:val="批注文字 Char"/>
    <w:qFormat/>
    <w:uiPriority w:val="99"/>
    <w:rPr>
      <w:kern w:val="2"/>
      <w:sz w:val="21"/>
      <w:szCs w:val="24"/>
    </w:rPr>
  </w:style>
  <w:style w:type="character" w:customStyle="1" w:styleId="83">
    <w:name w:val="正文文本缩进 2 字符"/>
    <w:link w:val="31"/>
    <w:qFormat/>
    <w:uiPriority w:val="0"/>
    <w:rPr>
      <w:szCs w:val="24"/>
    </w:rPr>
  </w:style>
  <w:style w:type="character" w:customStyle="1" w:styleId="84">
    <w:name w:val="tcnt2"/>
    <w:basedOn w:val="56"/>
    <w:qFormat/>
    <w:uiPriority w:val="0"/>
  </w:style>
  <w:style w:type="character" w:customStyle="1" w:styleId="85">
    <w:name w:val="批注文字 字符"/>
    <w:link w:val="17"/>
    <w:qFormat/>
    <w:uiPriority w:val="0"/>
    <w:rPr>
      <w:rFonts w:ascii="Calibri" w:hAnsi="Calibri" w:eastAsia="宋体" w:cs="Times New Roman"/>
    </w:rPr>
  </w:style>
  <w:style w:type="character" w:customStyle="1" w:styleId="86">
    <w:name w:val="批注主题 字符"/>
    <w:link w:val="53"/>
    <w:qFormat/>
    <w:uiPriority w:val="0"/>
    <w:rPr>
      <w:rFonts w:ascii="Times New Roman" w:hAnsi="Times New Roman" w:eastAsia="宋体" w:cs="Times New Roman"/>
      <w:b/>
      <w:bCs/>
      <w:szCs w:val="24"/>
    </w:rPr>
  </w:style>
  <w:style w:type="paragraph" w:customStyle="1" w:styleId="87">
    <w:name w:val="样式 样式 样式 样式 标题 3 + 仿宋_GB2312 小四 段前: 0 磅 段后: 0 磅 + 段前: 0.5 行 + 段前..."/>
    <w:basedOn w:val="1"/>
    <w:qFormat/>
    <w:uiPriority w:val="0"/>
    <w:pPr>
      <w:keepNext/>
      <w:keepLines/>
      <w:spacing w:beforeLines="100" w:afterLines="50" w:line="415" w:lineRule="auto"/>
      <w:outlineLvl w:val="3"/>
    </w:pPr>
    <w:rPr>
      <w:rFonts w:ascii="宋体" w:hAnsi="Times New Roman" w:cs="宋体"/>
      <w:b/>
      <w:kern w:val="0"/>
      <w:szCs w:val="20"/>
    </w:rPr>
  </w:style>
  <w:style w:type="character" w:customStyle="1" w:styleId="88">
    <w:name w:val="正文文本缩进 2 Char1"/>
    <w:semiHidden/>
    <w:qFormat/>
    <w:uiPriority w:val="99"/>
    <w:rPr>
      <w:rFonts w:ascii="Calibri" w:hAnsi="Calibri" w:eastAsia="宋体" w:cs="Times New Roman"/>
    </w:rPr>
  </w:style>
  <w:style w:type="character" w:customStyle="1" w:styleId="89">
    <w:name w:val="纯文本 Char1"/>
    <w:qFormat/>
    <w:uiPriority w:val="0"/>
    <w:rPr>
      <w:rFonts w:ascii="宋体" w:hAnsi="Courier New" w:eastAsia="宋体" w:cs="Courier New"/>
      <w:szCs w:val="21"/>
    </w:rPr>
  </w:style>
  <w:style w:type="character" w:customStyle="1" w:styleId="90">
    <w:name w:val="日期 Char1"/>
    <w:semiHidden/>
    <w:qFormat/>
    <w:uiPriority w:val="99"/>
    <w:rPr>
      <w:rFonts w:ascii="Calibri" w:hAnsi="Calibri" w:eastAsia="宋体" w:cs="Times New Roman"/>
    </w:rPr>
  </w:style>
  <w:style w:type="paragraph" w:customStyle="1" w:styleId="91">
    <w:name w:val="Default"/>
    <w:link w:val="36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样式 样式 样式 标题 3 + 仿宋_GB2312 小四 段前: 0 磅 段后: 0 磅 + 段前: 0.5 行 + 段前: 0..."/>
    <w:basedOn w:val="1"/>
    <w:qFormat/>
    <w:uiPriority w:val="0"/>
    <w:pPr>
      <w:keepNext/>
      <w:keepLines/>
      <w:spacing w:beforeLines="100" w:afterLines="50" w:line="415" w:lineRule="auto"/>
      <w:outlineLvl w:val="3"/>
    </w:pPr>
    <w:rPr>
      <w:rFonts w:ascii="宋体" w:hAnsi="Times New Roman" w:cs="宋体"/>
      <w:b/>
      <w:bCs/>
      <w:kern w:val="0"/>
      <w:szCs w:val="20"/>
    </w:rPr>
  </w:style>
  <w:style w:type="paragraph" w:customStyle="1" w:styleId="93">
    <w:name w:val="wuff2"/>
    <w:basedOn w:val="3"/>
    <w:qFormat/>
    <w:uiPriority w:val="0"/>
    <w:pPr>
      <w:numPr>
        <w:ilvl w:val="0"/>
        <w:numId w:val="1"/>
      </w:numPr>
      <w:adjustRightInd w:val="0"/>
      <w:spacing w:before="200" w:after="180" w:line="360" w:lineRule="atLeast"/>
      <w:jc w:val="left"/>
      <w:textAlignment w:val="baseline"/>
    </w:pPr>
    <w:rPr>
      <w:rFonts w:ascii="Arial" w:eastAsia="黑体"/>
      <w:b w:val="0"/>
      <w:bCs w:val="0"/>
      <w:sz w:val="24"/>
      <w:szCs w:val="20"/>
    </w:rPr>
  </w:style>
  <w:style w:type="character" w:customStyle="1" w:styleId="94">
    <w:name w:val="正文文本缩进 3 Char1"/>
    <w:semiHidden/>
    <w:qFormat/>
    <w:uiPriority w:val="99"/>
    <w:rPr>
      <w:rFonts w:ascii="Calibri" w:hAnsi="Calibri" w:eastAsia="宋体" w:cs="Times New Roman"/>
      <w:sz w:val="16"/>
      <w:szCs w:val="16"/>
    </w:rPr>
  </w:style>
  <w:style w:type="paragraph" w:customStyle="1" w:styleId="95">
    <w:name w:val="补充"/>
    <w:basedOn w:val="13"/>
    <w:qFormat/>
    <w:uiPriority w:val="0"/>
    <w:pPr>
      <w:adjustRightInd/>
      <w:spacing w:line="360" w:lineRule="auto"/>
      <w:ind w:firstLine="0"/>
    </w:pPr>
    <w:rPr>
      <w:rFonts w:ascii="Times New Roman" w:hAnsi="Times New Roman"/>
      <w:b/>
      <w:szCs w:val="24"/>
    </w:rPr>
  </w:style>
  <w:style w:type="paragraph" w:styleId="96">
    <w:name w:val="List Paragraph"/>
    <w:basedOn w:val="1"/>
    <w:qFormat/>
    <w:uiPriority w:val="34"/>
    <w:pPr>
      <w:adjustRightInd w:val="0"/>
      <w:spacing w:line="312" w:lineRule="atLeast"/>
      <w:ind w:firstLine="420" w:firstLineChars="200"/>
      <w:textAlignment w:val="baseline"/>
    </w:pPr>
    <w:rPr>
      <w:rFonts w:ascii="Times New Roman" w:hAnsi="Times New Roman"/>
      <w:kern w:val="0"/>
      <w:szCs w:val="20"/>
    </w:rPr>
  </w:style>
  <w:style w:type="character" w:customStyle="1" w:styleId="97">
    <w:name w:val="标题 2 Char1"/>
    <w:qFormat/>
    <w:uiPriority w:val="0"/>
    <w:rPr>
      <w:rFonts w:eastAsia="仿宋_GB2312"/>
      <w:b/>
      <w:bCs/>
      <w:kern w:val="2"/>
      <w:sz w:val="28"/>
      <w:szCs w:val="32"/>
    </w:rPr>
  </w:style>
  <w:style w:type="character" w:customStyle="1" w:styleId="98">
    <w:name w:val="标题 3 Char1"/>
    <w:qFormat/>
    <w:uiPriority w:val="9"/>
    <w:rPr>
      <w:rFonts w:eastAsia="仿宋_GB2312"/>
      <w:b/>
      <w:bCs/>
      <w:kern w:val="2"/>
      <w:sz w:val="24"/>
      <w:szCs w:val="32"/>
    </w:rPr>
  </w:style>
  <w:style w:type="paragraph" w:customStyle="1" w:styleId="99">
    <w:name w:val="4正文 Char"/>
    <w:basedOn w:val="1"/>
    <w:qFormat/>
    <w:uiPriority w:val="0"/>
    <w:pPr>
      <w:tabs>
        <w:tab w:val="left" w:pos="6720"/>
      </w:tabs>
      <w:spacing w:line="360" w:lineRule="auto"/>
      <w:ind w:firstLine="480" w:firstLineChars="200"/>
    </w:pPr>
    <w:rPr>
      <w:rFonts w:ascii="Times New Roman" w:hAnsi="宋体"/>
      <w:sz w:val="24"/>
      <w:szCs w:val="24"/>
    </w:rPr>
  </w:style>
  <w:style w:type="character" w:customStyle="1" w:styleId="100">
    <w:name w:val="正文文本 Char"/>
    <w:semiHidden/>
    <w:qFormat/>
    <w:uiPriority w:val="99"/>
    <w:rPr>
      <w:rFonts w:ascii="Calibri" w:hAnsi="Calibri" w:eastAsia="宋体" w:cs="Times New Roman"/>
    </w:rPr>
  </w:style>
  <w:style w:type="character" w:customStyle="1" w:styleId="101">
    <w:name w:val="正文文本 字符"/>
    <w:link w:val="19"/>
    <w:qFormat/>
    <w:uiPriority w:val="0"/>
    <w:rPr>
      <w:rFonts w:ascii="Times New Roman" w:hAnsi="Times New Roman" w:eastAsia="宋体" w:cs="Times New Roman"/>
      <w:szCs w:val="24"/>
    </w:rPr>
  </w:style>
  <w:style w:type="character" w:customStyle="1" w:styleId="102">
    <w:name w:val="文档结构图 字符"/>
    <w:link w:val="16"/>
    <w:qFormat/>
    <w:uiPriority w:val="0"/>
    <w:rPr>
      <w:rFonts w:ascii="Times New Roman" w:hAnsi="Times New Roman" w:eastAsia="宋体" w:cs="Times New Roman"/>
      <w:szCs w:val="24"/>
      <w:shd w:val="clear" w:color="auto" w:fill="000080"/>
    </w:rPr>
  </w:style>
  <w:style w:type="character" w:customStyle="1" w:styleId="103">
    <w:name w:val="样式 超链接 + 仿宋_GB2312 小四 加粗"/>
    <w:qFormat/>
    <w:uiPriority w:val="0"/>
    <w:rPr>
      <w:rFonts w:ascii="仿宋_GB2312" w:hAnsi="仿宋_GB2312" w:eastAsia="黑体"/>
      <w:b/>
      <w:bCs/>
      <w:color w:val="auto"/>
      <w:sz w:val="24"/>
      <w:u w:val="none"/>
    </w:rPr>
  </w:style>
  <w:style w:type="character" w:customStyle="1" w:styleId="104">
    <w:name w:val="标题 3 Char Char"/>
    <w:qFormat/>
    <w:uiPriority w:val="0"/>
    <w:rPr>
      <w:rFonts w:ascii="仿宋_GB2312" w:eastAsia="仿宋_GB2312"/>
      <w:bCs/>
      <w:kern w:val="2"/>
      <w:sz w:val="24"/>
      <w:szCs w:val="24"/>
      <w:lang w:val="en-US" w:eastAsia="zh-CN" w:bidi="ar-SA"/>
    </w:rPr>
  </w:style>
  <w:style w:type="character" w:customStyle="1" w:styleId="105">
    <w:name w:val="正文文本缩进 Char"/>
    <w:semiHidden/>
    <w:qFormat/>
    <w:uiPriority w:val="99"/>
    <w:rPr>
      <w:rFonts w:ascii="Calibri" w:hAnsi="Calibri" w:eastAsia="宋体" w:cs="Times New Roman"/>
    </w:rPr>
  </w:style>
  <w:style w:type="character" w:customStyle="1" w:styleId="106">
    <w:name w:val="正文文本缩进 字符"/>
    <w:link w:val="21"/>
    <w:qFormat/>
    <w:uiPriority w:val="0"/>
    <w:rPr>
      <w:rFonts w:ascii="Times New Roman" w:hAnsi="Times New Roman" w:eastAsia="仿宋_GB2312" w:cs="Times New Roman"/>
      <w:color w:val="FF0000"/>
      <w:sz w:val="24"/>
      <w:szCs w:val="24"/>
    </w:rPr>
  </w:style>
  <w:style w:type="paragraph" w:customStyle="1" w:styleId="107">
    <w:name w:val="五号线1.1"/>
    <w:qFormat/>
    <w:uiPriority w:val="0"/>
    <w:pPr>
      <w:tabs>
        <w:tab w:val="left" w:pos="720"/>
      </w:tabs>
      <w:spacing w:before="120" w:after="120" w:line="500" w:lineRule="exact"/>
      <w:jc w:val="center"/>
      <w:outlineLvl w:val="1"/>
    </w:pPr>
    <w:rPr>
      <w:rFonts w:ascii="宋体" w:hAnsi="Times New Roman" w:eastAsia="宋体" w:cs="Times New Roman"/>
      <w:b/>
      <w:spacing w:val="6"/>
      <w:w w:val="95"/>
      <w:sz w:val="30"/>
      <w:lang w:val="en-US" w:eastAsia="zh-CN" w:bidi="ar-SA"/>
    </w:rPr>
  </w:style>
  <w:style w:type="paragraph" w:customStyle="1" w:styleId="108">
    <w:name w:val="五号线1.1.1"/>
    <w:qFormat/>
    <w:uiPriority w:val="0"/>
    <w:pPr>
      <w:tabs>
        <w:tab w:val="left" w:pos="851"/>
      </w:tabs>
      <w:spacing w:before="120" w:after="120" w:line="500" w:lineRule="exact"/>
      <w:ind w:left="851" w:hanging="851"/>
      <w:outlineLvl w:val="2"/>
    </w:pPr>
    <w:rPr>
      <w:rFonts w:ascii="宋体" w:hAnsi="Times New Roman" w:eastAsia="宋体" w:cs="Times New Roman"/>
      <w:spacing w:val="6"/>
      <w:w w:val="95"/>
      <w:sz w:val="24"/>
      <w:lang w:val="en-US" w:eastAsia="zh-CN" w:bidi="ar-SA"/>
    </w:rPr>
  </w:style>
  <w:style w:type="paragraph" w:customStyle="1" w:styleId="109">
    <w:name w:val="五号线1.1.1.1"/>
    <w:qFormat/>
    <w:uiPriority w:val="0"/>
    <w:pPr>
      <w:tabs>
        <w:tab w:val="left" w:pos="1505"/>
      </w:tabs>
      <w:spacing w:before="120" w:after="120" w:line="500" w:lineRule="exact"/>
      <w:ind w:firstLine="425"/>
      <w:outlineLvl w:val="3"/>
    </w:pPr>
    <w:rPr>
      <w:rFonts w:ascii="宋体" w:hAnsi="Times New Roman" w:eastAsia="宋体" w:cs="Times New Roman"/>
      <w:spacing w:val="6"/>
      <w:w w:val="95"/>
      <w:sz w:val="24"/>
      <w:lang w:val="en-US" w:eastAsia="zh-CN" w:bidi="ar-SA"/>
    </w:rPr>
  </w:style>
  <w:style w:type="paragraph" w:customStyle="1" w:styleId="110">
    <w:name w:val="五号线1)"/>
    <w:qFormat/>
    <w:uiPriority w:val="0"/>
    <w:pPr>
      <w:tabs>
        <w:tab w:val="left" w:pos="927"/>
      </w:tabs>
      <w:spacing w:line="500" w:lineRule="exact"/>
      <w:ind w:firstLine="567"/>
      <w:outlineLvl w:val="4"/>
    </w:pPr>
    <w:rPr>
      <w:rFonts w:ascii="宋体" w:hAnsi="Times New Roman" w:eastAsia="宋体" w:cs="Times New Roman"/>
      <w:spacing w:val="6"/>
      <w:w w:val="95"/>
      <w:sz w:val="24"/>
      <w:lang w:val="en-US" w:eastAsia="zh-CN" w:bidi="ar-SA"/>
    </w:rPr>
  </w:style>
  <w:style w:type="paragraph" w:customStyle="1" w:styleId="111">
    <w:name w:val="五号线a)"/>
    <w:qFormat/>
    <w:uiPriority w:val="0"/>
    <w:pPr>
      <w:tabs>
        <w:tab w:val="left" w:pos="1069"/>
      </w:tabs>
      <w:spacing w:line="500" w:lineRule="exact"/>
      <w:ind w:firstLine="709"/>
      <w:outlineLvl w:val="5"/>
    </w:pPr>
    <w:rPr>
      <w:rFonts w:ascii="宋体" w:hAnsi="Times New Roman" w:eastAsia="宋体" w:cs="Times New Roman"/>
      <w:spacing w:val="6"/>
      <w:w w:val="95"/>
      <w:sz w:val="24"/>
      <w:lang w:val="en-US" w:eastAsia="zh-CN" w:bidi="ar-SA"/>
    </w:rPr>
  </w:style>
  <w:style w:type="paragraph" w:customStyle="1" w:styleId="112">
    <w:name w:val="顺号a）"/>
    <w:basedOn w:val="21"/>
    <w:qFormat/>
    <w:uiPriority w:val="0"/>
    <w:pPr>
      <w:widowControl/>
      <w:tabs>
        <w:tab w:val="left" w:pos="425"/>
      </w:tabs>
      <w:ind w:left="425" w:hanging="425" w:firstLineChars="0"/>
    </w:pPr>
    <w:rPr>
      <w:rFonts w:ascii="宋体" w:hAnsi="Arial" w:eastAsia="宋体"/>
      <w:color w:val="auto"/>
      <w:kern w:val="0"/>
      <w:sz w:val="32"/>
      <w:szCs w:val="20"/>
    </w:rPr>
  </w:style>
  <w:style w:type="paragraph" w:customStyle="1" w:styleId="113">
    <w:name w:val="正文1"/>
    <w:qFormat/>
    <w:uiPriority w:val="0"/>
    <w:pPr>
      <w:tabs>
        <w:tab w:val="left" w:pos="1134"/>
      </w:tabs>
      <w:spacing w:line="500" w:lineRule="exact"/>
      <w:ind w:left="1134" w:hanging="567"/>
    </w:pPr>
    <w:rPr>
      <w:rFonts w:ascii="宋体" w:hAnsi="Times New Roman" w:eastAsia="宋体" w:cs="Times New Roman"/>
      <w:spacing w:val="6"/>
      <w:w w:val="95"/>
      <w:sz w:val="24"/>
      <w:lang w:val="en-US" w:eastAsia="zh-CN" w:bidi="ar-SA"/>
    </w:rPr>
  </w:style>
  <w:style w:type="paragraph" w:customStyle="1" w:styleId="114">
    <w:name w:val="样式 9号线正文 + 首行缩进:  2 字符"/>
    <w:basedOn w:val="1"/>
    <w:qFormat/>
    <w:uiPriority w:val="0"/>
    <w:pPr>
      <w:overflowPunct w:val="0"/>
      <w:spacing w:line="560" w:lineRule="exact"/>
      <w:ind w:firstLine="200" w:firstLineChars="200"/>
    </w:pPr>
    <w:rPr>
      <w:rFonts w:ascii="宋体" w:hAnsi="宋体"/>
      <w:kern w:val="0"/>
      <w:sz w:val="26"/>
      <w:szCs w:val="20"/>
    </w:rPr>
  </w:style>
  <w:style w:type="paragraph" w:customStyle="1" w:styleId="115">
    <w:name w:val="样式 标题 1 + 段后: 0.2 行"/>
    <w:basedOn w:val="3"/>
    <w:qFormat/>
    <w:uiPriority w:val="0"/>
    <w:pPr>
      <w:tabs>
        <w:tab w:val="left" w:pos="720"/>
      </w:tabs>
      <w:autoSpaceDE w:val="0"/>
      <w:autoSpaceDN w:val="0"/>
      <w:adjustRightInd w:val="0"/>
      <w:snapToGrid w:val="0"/>
      <w:spacing w:before="10" w:afterLines="50" w:line="360" w:lineRule="auto"/>
      <w:textAlignment w:val="baseline"/>
    </w:pPr>
    <w:rPr>
      <w:rFonts w:ascii="黑体" w:hAnsi="Tms Rmn" w:eastAsia="黑体"/>
      <w:b w:val="0"/>
      <w:bCs w:val="0"/>
      <w:sz w:val="28"/>
      <w:szCs w:val="20"/>
    </w:rPr>
  </w:style>
  <w:style w:type="paragraph" w:customStyle="1" w:styleId="116">
    <w:name w:val="样式 样式 标题 1 + 段后: 0.2 行 + 段后: 0.5 行"/>
    <w:basedOn w:val="115"/>
    <w:qFormat/>
    <w:uiPriority w:val="0"/>
    <w:pPr>
      <w:spacing w:beforeLines="50"/>
    </w:pPr>
  </w:style>
  <w:style w:type="paragraph" w:customStyle="1" w:styleId="117">
    <w:name w:val="样式 标题 3 + 段后: 0.2 行"/>
    <w:basedOn w:val="4"/>
    <w:qFormat/>
    <w:uiPriority w:val="0"/>
    <w:pPr>
      <w:keepLines w:val="0"/>
      <w:tabs>
        <w:tab w:val="left" w:pos="1740"/>
      </w:tabs>
      <w:spacing w:beforeLines="50" w:afterLines="50" w:line="360" w:lineRule="auto"/>
      <w:ind w:left="1740" w:hanging="420"/>
    </w:pPr>
    <w:rPr>
      <w:rFonts w:ascii="黑体" w:hAnsi="Times New Roman" w:eastAsia="黑体"/>
      <w:b w:val="0"/>
      <w:bCs w:val="0"/>
      <w:sz w:val="26"/>
      <w:szCs w:val="20"/>
    </w:rPr>
  </w:style>
  <w:style w:type="paragraph" w:customStyle="1" w:styleId="118">
    <w:name w:val="正文段落"/>
    <w:basedOn w:val="1"/>
    <w:qFormat/>
    <w:uiPriority w:val="0"/>
    <w:pPr>
      <w:autoSpaceDE w:val="0"/>
      <w:autoSpaceDN w:val="0"/>
      <w:adjustRightInd w:val="0"/>
      <w:snapToGrid w:val="0"/>
      <w:spacing w:beforeLines="20" w:afterLines="20" w:line="540" w:lineRule="exact"/>
      <w:ind w:firstLine="567"/>
      <w:textAlignment w:val="baseline"/>
    </w:pPr>
    <w:rPr>
      <w:rFonts w:ascii="宋体" w:hAnsi="Tms Rmn"/>
      <w:kern w:val="0"/>
      <w:sz w:val="26"/>
      <w:szCs w:val="20"/>
    </w:rPr>
  </w:style>
  <w:style w:type="paragraph" w:customStyle="1" w:styleId="119">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kern w:val="0"/>
      <w:sz w:val="26"/>
      <w:szCs w:val="20"/>
    </w:rPr>
  </w:style>
  <w:style w:type="paragraph" w:customStyle="1" w:styleId="120">
    <w:name w:val="样式 正文段落 + 段前: 0.2 行"/>
    <w:basedOn w:val="118"/>
    <w:qFormat/>
    <w:uiPriority w:val="0"/>
    <w:pPr>
      <w:spacing w:beforeLines="50" w:afterLines="0" w:line="360" w:lineRule="auto"/>
    </w:pPr>
  </w:style>
  <w:style w:type="paragraph" w:customStyle="1" w:styleId="121">
    <w:name w:val="样式 样式 正文段落 + 段前: 0.2 行 + 段前: 0.5 行 行距: 固定值 27 磅"/>
    <w:basedOn w:val="120"/>
    <w:qFormat/>
    <w:uiPriority w:val="0"/>
    <w:pPr>
      <w:spacing w:beforeLines="20" w:line="540" w:lineRule="exact"/>
    </w:pPr>
  </w:style>
  <w:style w:type="paragraph" w:customStyle="1" w:styleId="122">
    <w:name w:val="样式 正文段落 + 14 磅 段前: 0.2 行 段后: 0.2 行"/>
    <w:basedOn w:val="118"/>
    <w:qFormat/>
    <w:uiPriority w:val="0"/>
    <w:pPr>
      <w:spacing w:before="80" w:after="80"/>
    </w:pPr>
    <w:rPr>
      <w:szCs w:val="26"/>
    </w:rPr>
  </w:style>
  <w:style w:type="paragraph" w:customStyle="1" w:styleId="123">
    <w:name w:val="样式 标题 1 + 15 磅 居中 左侧:  0 厘米 首行缩进:  0 厘米 段后: 0.2 行"/>
    <w:basedOn w:val="3"/>
    <w:qFormat/>
    <w:uiPriority w:val="0"/>
    <w:pPr>
      <w:tabs>
        <w:tab w:val="left" w:pos="720"/>
        <w:tab w:val="left" w:pos="851"/>
      </w:tabs>
      <w:autoSpaceDE w:val="0"/>
      <w:autoSpaceDN w:val="0"/>
      <w:adjustRightInd w:val="0"/>
      <w:snapToGrid w:val="0"/>
      <w:spacing w:before="240" w:afterLines="20" w:line="360" w:lineRule="auto"/>
      <w:ind w:left="851" w:hanging="851"/>
      <w:jc w:val="center"/>
      <w:textAlignment w:val="baseline"/>
    </w:pPr>
    <w:rPr>
      <w:rFonts w:ascii="黑体" w:hAnsi="Tms Rmn" w:eastAsia="黑体"/>
      <w:b w:val="0"/>
      <w:bCs w:val="0"/>
      <w:sz w:val="30"/>
      <w:szCs w:val="20"/>
    </w:rPr>
  </w:style>
  <w:style w:type="paragraph" w:customStyle="1" w:styleId="124">
    <w:name w:val="ZW"/>
    <w:basedOn w:val="1"/>
    <w:qFormat/>
    <w:uiPriority w:val="0"/>
    <w:pPr>
      <w:adjustRightInd w:val="0"/>
      <w:spacing w:before="100" w:line="500" w:lineRule="exact"/>
      <w:ind w:firstLine="200" w:firstLineChars="200"/>
    </w:pPr>
    <w:rPr>
      <w:rFonts w:ascii="Times New Roman" w:hAnsi="Times New Roman"/>
      <w:sz w:val="28"/>
      <w:szCs w:val="20"/>
    </w:rPr>
  </w:style>
  <w:style w:type="paragraph" w:customStyle="1" w:styleId="125">
    <w:name w:val="样式 标题 3 + 段后: 0.2 行2"/>
    <w:basedOn w:val="4"/>
    <w:qFormat/>
    <w:uiPriority w:val="0"/>
    <w:pPr>
      <w:keepLines w:val="0"/>
      <w:tabs>
        <w:tab w:val="left" w:pos="1740"/>
      </w:tabs>
      <w:spacing w:before="240" w:afterLines="20" w:line="360" w:lineRule="auto"/>
      <w:ind w:left="851" w:hanging="420"/>
    </w:pPr>
    <w:rPr>
      <w:rFonts w:ascii="黑体" w:hAnsi="Times New Roman" w:eastAsia="黑体"/>
      <w:b w:val="0"/>
      <w:bCs w:val="0"/>
      <w:sz w:val="26"/>
      <w:szCs w:val="20"/>
    </w:rPr>
  </w:style>
  <w:style w:type="paragraph" w:customStyle="1" w:styleId="126">
    <w:name w:val="样式 样式 标题 3 + 段后: 0.2 行2 + 段后: 0.2 行"/>
    <w:basedOn w:val="125"/>
    <w:qFormat/>
    <w:uiPriority w:val="0"/>
    <w:pPr>
      <w:spacing w:beforeLines="60"/>
    </w:pPr>
  </w:style>
  <w:style w:type="paragraph" w:customStyle="1" w:styleId="127">
    <w:name w:val="样式 样式 样式 标题 3 + 段后: 0.2 行2 + 段后: 0.2 行 + 段前: 0.6 行 段后: 0.2 行"/>
    <w:basedOn w:val="126"/>
    <w:qFormat/>
    <w:uiPriority w:val="0"/>
    <w:pPr>
      <w:spacing w:beforeLines="100"/>
    </w:pPr>
  </w:style>
  <w:style w:type="paragraph" w:customStyle="1" w:styleId="128">
    <w:name w:val="样式 样式 样式 正文段落 + 段前: 0.2 行 + 段前: 0.5 行 + 段前: 0.2 行"/>
    <w:basedOn w:val="119"/>
    <w:qFormat/>
    <w:uiPriority w:val="0"/>
    <w:pPr>
      <w:spacing w:afterLines="20"/>
    </w:pPr>
  </w:style>
  <w:style w:type="paragraph" w:customStyle="1" w:styleId="129">
    <w:name w:val="样式 样式 样式 样式 正文段落 + 段前: 0.2 行 + 段前: 0.5 行 + (符号) 宋体 段前: 0.2 行 + 段..."/>
    <w:basedOn w:val="1"/>
    <w:qFormat/>
    <w:uiPriority w:val="0"/>
    <w:pPr>
      <w:autoSpaceDE w:val="0"/>
      <w:autoSpaceDN w:val="0"/>
      <w:adjustRightInd w:val="0"/>
      <w:snapToGrid w:val="0"/>
      <w:spacing w:beforeLines="20" w:afterLines="20" w:line="560" w:lineRule="exact"/>
      <w:ind w:firstLine="567"/>
      <w:textAlignment w:val="baseline"/>
    </w:pPr>
    <w:rPr>
      <w:rFonts w:ascii="宋体" w:hAnsi="宋体"/>
      <w:kern w:val="0"/>
      <w:sz w:val="26"/>
      <w:szCs w:val="20"/>
    </w:rPr>
  </w:style>
  <w:style w:type="paragraph" w:customStyle="1" w:styleId="130">
    <w:name w:val="zw"/>
    <w:basedOn w:val="1"/>
    <w:qFormat/>
    <w:uiPriority w:val="0"/>
    <w:pPr>
      <w:widowControl/>
      <w:spacing w:before="100" w:line="500" w:lineRule="exact"/>
      <w:ind w:firstLine="200" w:firstLineChars="200"/>
      <w:jc w:val="left"/>
      <w:outlineLvl w:val="0"/>
    </w:pPr>
    <w:rPr>
      <w:rFonts w:ascii="宋体" w:hAnsi="宋体"/>
      <w:bCs/>
      <w:kern w:val="0"/>
      <w:sz w:val="28"/>
      <w:szCs w:val="20"/>
    </w:rPr>
  </w:style>
  <w:style w:type="paragraph" w:customStyle="1" w:styleId="131">
    <w:name w:val="Char"/>
    <w:basedOn w:val="1"/>
    <w:qFormat/>
    <w:uiPriority w:val="0"/>
    <w:pPr>
      <w:overflowPunct w:val="0"/>
      <w:adjustRightInd w:val="0"/>
      <w:snapToGrid w:val="0"/>
      <w:spacing w:after="20" w:line="360" w:lineRule="auto"/>
      <w:ind w:left="526" w:leftChars="248" w:hanging="5"/>
    </w:pPr>
    <w:rPr>
      <w:rFonts w:ascii="仿宋_GB2312" w:hAnsi="Times New Roman" w:eastAsia="仿宋_GB2312"/>
      <w:b/>
      <w:sz w:val="32"/>
      <w:szCs w:val="32"/>
    </w:rPr>
  </w:style>
  <w:style w:type="paragraph" w:customStyle="1" w:styleId="132">
    <w:name w:val="样式 居中"/>
    <w:basedOn w:val="1"/>
    <w:qFormat/>
    <w:uiPriority w:val="0"/>
    <w:pPr>
      <w:snapToGrid w:val="0"/>
      <w:jc w:val="center"/>
    </w:pPr>
    <w:rPr>
      <w:rFonts w:ascii="Times New Roman" w:hAnsi="Times New Roman" w:cs="宋体"/>
      <w:sz w:val="24"/>
      <w:szCs w:val="20"/>
    </w:rPr>
  </w:style>
  <w:style w:type="paragraph" w:customStyle="1" w:styleId="133">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34">
    <w:name w:val="Char Char Char Char Char Char Char"/>
    <w:basedOn w:val="1"/>
    <w:qFormat/>
    <w:uiPriority w:val="0"/>
    <w:rPr>
      <w:rFonts w:ascii="仿宋_GB2312" w:hAnsi="Times New Roman" w:eastAsia="仿宋_GB2312"/>
      <w:b/>
      <w:sz w:val="32"/>
      <w:szCs w:val="32"/>
    </w:rPr>
  </w:style>
  <w:style w:type="paragraph" w:customStyle="1" w:styleId="135">
    <w:name w:val="正文3"/>
    <w:basedOn w:val="1"/>
    <w:qFormat/>
    <w:uiPriority w:val="0"/>
    <w:pPr>
      <w:widowControl/>
      <w:adjustRightInd w:val="0"/>
      <w:snapToGrid w:val="0"/>
      <w:spacing w:line="420" w:lineRule="exact"/>
      <w:ind w:firstLine="480" w:firstLineChars="200"/>
      <w:jc w:val="left"/>
    </w:pPr>
    <w:rPr>
      <w:rFonts w:ascii="Times New Roman" w:hAnsi="Times New Roman"/>
      <w:kern w:val="0"/>
      <w:sz w:val="24"/>
      <w:szCs w:val="24"/>
    </w:rPr>
  </w:style>
  <w:style w:type="paragraph" w:customStyle="1" w:styleId="136">
    <w:name w:val="标题2"/>
    <w:basedOn w:val="1"/>
    <w:qFormat/>
    <w:uiPriority w:val="0"/>
    <w:pPr>
      <w:spacing w:line="520" w:lineRule="exact"/>
      <w:ind w:firstLine="454"/>
    </w:pPr>
    <w:rPr>
      <w:rFonts w:ascii="Times New Roman" w:hAnsi="Times New Roman" w:eastAsia="黑体"/>
      <w:b/>
      <w:sz w:val="28"/>
      <w:szCs w:val="20"/>
    </w:rPr>
  </w:style>
  <w:style w:type="paragraph" w:customStyle="1" w:styleId="137">
    <w:name w:val="标题3"/>
    <w:basedOn w:val="136"/>
    <w:qFormat/>
    <w:uiPriority w:val="0"/>
    <w:pPr>
      <w:snapToGrid w:val="0"/>
    </w:pPr>
  </w:style>
  <w:style w:type="paragraph" w:customStyle="1" w:styleId="138">
    <w:name w:val="标题1"/>
    <w:basedOn w:val="3"/>
    <w:qFormat/>
    <w:uiPriority w:val="0"/>
    <w:pPr>
      <w:spacing w:before="0" w:after="0" w:line="520" w:lineRule="exact"/>
    </w:pPr>
    <w:rPr>
      <w:rFonts w:eastAsia="黑体"/>
      <w:bCs w:val="0"/>
      <w:sz w:val="32"/>
      <w:szCs w:val="20"/>
    </w:rPr>
  </w:style>
  <w:style w:type="paragraph" w:customStyle="1" w:styleId="139">
    <w:name w:val="表格内容"/>
    <w:basedOn w:val="1"/>
    <w:next w:val="21"/>
    <w:qFormat/>
    <w:uiPriority w:val="0"/>
    <w:pPr>
      <w:adjustRightInd w:val="0"/>
      <w:snapToGrid w:val="0"/>
      <w:spacing w:before="60" w:after="60" w:line="500" w:lineRule="exact"/>
      <w:jc w:val="center"/>
    </w:pPr>
    <w:rPr>
      <w:rFonts w:ascii="Times New Roman" w:hAnsi="Times New Roman"/>
      <w:sz w:val="28"/>
      <w:szCs w:val="20"/>
    </w:rPr>
  </w:style>
  <w:style w:type="paragraph" w:customStyle="1" w:styleId="140">
    <w:name w:val="样式 样式 正文段落 Char Char Char Char Char Char Char Char + 行距: 固定值 27 ..."/>
    <w:basedOn w:val="1"/>
    <w:qFormat/>
    <w:uiPriority w:val="0"/>
    <w:pPr>
      <w:autoSpaceDE w:val="0"/>
      <w:autoSpaceDN w:val="0"/>
      <w:adjustRightInd w:val="0"/>
      <w:snapToGrid w:val="0"/>
      <w:spacing w:beforeLines="20" w:line="540" w:lineRule="exact"/>
      <w:ind w:firstLine="567"/>
      <w:textAlignment w:val="baseline"/>
    </w:pPr>
    <w:rPr>
      <w:rFonts w:ascii="宋体" w:hAnsi="Tms Rmn"/>
      <w:kern w:val="0"/>
      <w:sz w:val="26"/>
      <w:szCs w:val="20"/>
    </w:rPr>
  </w:style>
  <w:style w:type="paragraph" w:customStyle="1" w:styleId="141">
    <w:name w:val="9号线正文"/>
    <w:basedOn w:val="1"/>
    <w:qFormat/>
    <w:uiPriority w:val="0"/>
    <w:pPr>
      <w:widowControl/>
      <w:overflowPunct w:val="0"/>
      <w:spacing w:line="560" w:lineRule="exact"/>
      <w:ind w:firstLine="200" w:firstLineChars="200"/>
      <w:jc w:val="left"/>
    </w:pPr>
    <w:rPr>
      <w:rFonts w:ascii="宋体" w:hAnsi="宋体"/>
      <w:kern w:val="0"/>
      <w:sz w:val="26"/>
      <w:szCs w:val="20"/>
    </w:rPr>
  </w:style>
  <w:style w:type="paragraph" w:customStyle="1" w:styleId="142">
    <w:name w:val="正文段落 Char Char Char"/>
    <w:basedOn w:val="1"/>
    <w:qFormat/>
    <w:uiPriority w:val="0"/>
    <w:pPr>
      <w:autoSpaceDE w:val="0"/>
      <w:autoSpaceDN w:val="0"/>
      <w:adjustRightInd w:val="0"/>
      <w:snapToGrid w:val="0"/>
      <w:spacing w:beforeLines="20" w:afterLines="20" w:line="540" w:lineRule="exact"/>
      <w:ind w:firstLine="567"/>
      <w:textAlignment w:val="baseline"/>
    </w:pPr>
    <w:rPr>
      <w:rFonts w:ascii="宋体" w:hAnsi="Tms Rmn"/>
      <w:kern w:val="0"/>
      <w:sz w:val="26"/>
      <w:szCs w:val="20"/>
    </w:rPr>
  </w:style>
  <w:style w:type="paragraph" w:customStyle="1" w:styleId="143">
    <w:name w:val="样式 样式 标题 1 + 15 磅 居中 左侧:  0 厘米 首行缩进:  0 厘米 段后: 0.2 行 + 左侧:  0 厘米..."/>
    <w:basedOn w:val="123"/>
    <w:qFormat/>
    <w:uiPriority w:val="0"/>
    <w:pPr>
      <w:tabs>
        <w:tab w:val="left" w:pos="425"/>
        <w:tab w:val="clear" w:pos="851"/>
      </w:tabs>
      <w:ind w:left="425" w:hanging="425"/>
    </w:pPr>
  </w:style>
  <w:style w:type="paragraph" w:customStyle="1" w:styleId="144">
    <w:name w:val="样式 样式 标题 3 + 黑色 段后: 0.2 行 + 段后: 0.2 行"/>
    <w:basedOn w:val="1"/>
    <w:qFormat/>
    <w:uiPriority w:val="0"/>
    <w:pPr>
      <w:keepNext/>
      <w:tabs>
        <w:tab w:val="left" w:pos="1740"/>
      </w:tabs>
      <w:spacing w:before="240" w:afterLines="20" w:line="360" w:lineRule="auto"/>
      <w:ind w:left="1740" w:hanging="420"/>
      <w:outlineLvl w:val="2"/>
    </w:pPr>
    <w:rPr>
      <w:rFonts w:ascii="黑体" w:hAnsi="Times New Roman" w:eastAsia="黑体"/>
      <w:color w:val="000000"/>
      <w:sz w:val="26"/>
      <w:szCs w:val="20"/>
    </w:rPr>
  </w:style>
  <w:style w:type="paragraph" w:customStyle="1" w:styleId="145">
    <w:name w:val="样式4"/>
    <w:basedOn w:val="37"/>
    <w:qFormat/>
    <w:uiPriority w:val="0"/>
  </w:style>
  <w:style w:type="paragraph" w:customStyle="1" w:styleId="146">
    <w:name w:val="点项"/>
    <w:basedOn w:val="1"/>
    <w:qFormat/>
    <w:uiPriority w:val="0"/>
    <w:pPr>
      <w:tabs>
        <w:tab w:val="left" w:pos="940"/>
      </w:tabs>
      <w:adjustRightInd w:val="0"/>
      <w:snapToGrid w:val="0"/>
      <w:spacing w:line="500" w:lineRule="exact"/>
      <w:ind w:firstLine="560" w:firstLineChars="200"/>
    </w:pPr>
    <w:rPr>
      <w:rFonts w:ascii="宋体" w:hAnsi="宋体"/>
      <w:snapToGrid w:val="0"/>
      <w:kern w:val="28"/>
      <w:sz w:val="28"/>
      <w:szCs w:val="28"/>
    </w:rPr>
  </w:style>
  <w:style w:type="paragraph" w:customStyle="1" w:styleId="147">
    <w:name w:val="样式 标题 3level_3PIM 3H3Level 3 Headh33rd level3l3CTsecti..."/>
    <w:basedOn w:val="4"/>
    <w:qFormat/>
    <w:uiPriority w:val="0"/>
    <w:pPr>
      <w:keepNext w:val="0"/>
      <w:keepLines w:val="0"/>
      <w:spacing w:before="50" w:after="0" w:line="240" w:lineRule="auto"/>
    </w:pPr>
    <w:rPr>
      <w:rFonts w:ascii="Times New Roman" w:hAnsi="Times New Roman"/>
      <w:b w:val="0"/>
      <w:bCs w:val="0"/>
      <w:kern w:val="28"/>
      <w:sz w:val="21"/>
      <w:szCs w:val="20"/>
    </w:rPr>
  </w:style>
  <w:style w:type="paragraph" w:customStyle="1" w:styleId="148">
    <w:name w:val="样式 标题 3 + 段前: 6 磅 段后: 11.65 磅 行距: 单倍行距"/>
    <w:basedOn w:val="4"/>
    <w:qFormat/>
    <w:uiPriority w:val="0"/>
    <w:pPr>
      <w:tabs>
        <w:tab w:val="left" w:pos="1145"/>
      </w:tabs>
      <w:adjustRightInd w:val="0"/>
      <w:snapToGrid w:val="0"/>
      <w:spacing w:beforeLines="25" w:afterLines="25" w:line="360" w:lineRule="auto"/>
      <w:ind w:left="1145" w:hanging="720"/>
    </w:pPr>
    <w:rPr>
      <w:rFonts w:ascii="仿宋_GB2312" w:hAnsi="Times New Roman" w:eastAsia="仿宋_GB2312"/>
      <w:sz w:val="24"/>
      <w:szCs w:val="28"/>
    </w:rPr>
  </w:style>
  <w:style w:type="paragraph" w:customStyle="1" w:styleId="149">
    <w:name w:val="样式 宋体 四号 首行缩进:  0.85 厘米 行距: 1.5 倍行距"/>
    <w:basedOn w:val="1"/>
    <w:qFormat/>
    <w:uiPriority w:val="0"/>
    <w:pPr>
      <w:spacing w:line="360" w:lineRule="auto"/>
      <w:ind w:firstLine="480"/>
    </w:pPr>
    <w:rPr>
      <w:rFonts w:ascii="宋体" w:hAnsi="宋体"/>
      <w:sz w:val="24"/>
      <w:szCs w:val="20"/>
    </w:rPr>
  </w:style>
  <w:style w:type="paragraph" w:customStyle="1" w:styleId="150">
    <w:name w:val="样式 样式 9号线正文 + 首行缩进:  2 字符 + 首行缩进:  2 字符"/>
    <w:basedOn w:val="1"/>
    <w:qFormat/>
    <w:uiPriority w:val="0"/>
    <w:pPr>
      <w:overflowPunct w:val="0"/>
      <w:spacing w:line="560" w:lineRule="exact"/>
      <w:ind w:firstLine="200" w:firstLineChars="200"/>
    </w:pPr>
    <w:rPr>
      <w:rFonts w:ascii="宋体" w:hAnsi="宋体"/>
      <w:kern w:val="0"/>
      <w:sz w:val="26"/>
      <w:szCs w:val="20"/>
    </w:rPr>
  </w:style>
  <w:style w:type="character" w:customStyle="1" w:styleId="151">
    <w:name w:val="正文文本 2 字符"/>
    <w:link w:val="20"/>
    <w:qFormat/>
    <w:uiPriority w:val="0"/>
    <w:rPr>
      <w:rFonts w:ascii="Times New Roman" w:hAnsi="Times New Roman" w:eastAsia="宋体" w:cs="Times New Roman"/>
      <w:sz w:val="24"/>
      <w:szCs w:val="20"/>
    </w:rPr>
  </w:style>
  <w:style w:type="paragraph" w:customStyle="1" w:styleId="152">
    <w:name w:val="Char Char Char Char"/>
    <w:basedOn w:val="1"/>
    <w:qFormat/>
    <w:uiPriority w:val="0"/>
    <w:rPr>
      <w:rFonts w:ascii="仿宋_GB2312" w:hAnsi="Times New Roman" w:eastAsia="仿宋_GB2312"/>
      <w:b/>
      <w:sz w:val="32"/>
      <w:szCs w:val="32"/>
    </w:rPr>
  </w:style>
  <w:style w:type="paragraph" w:customStyle="1" w:styleId="153">
    <w:name w:val="样式 首行缩进:  2 字符"/>
    <w:basedOn w:val="1"/>
    <w:link w:val="154"/>
    <w:qFormat/>
    <w:uiPriority w:val="0"/>
    <w:pPr>
      <w:spacing w:line="480" w:lineRule="exact"/>
      <w:ind w:firstLine="480" w:firstLineChars="200"/>
    </w:pPr>
    <w:rPr>
      <w:rFonts w:ascii="Times New Roman" w:hAnsi="Times New Roman" w:cs="宋体"/>
      <w:sz w:val="24"/>
      <w:szCs w:val="20"/>
    </w:rPr>
  </w:style>
  <w:style w:type="character" w:customStyle="1" w:styleId="154">
    <w:name w:val="样式 首行缩进:  2 字符 Char1"/>
    <w:link w:val="153"/>
    <w:qFormat/>
    <w:uiPriority w:val="0"/>
    <w:rPr>
      <w:rFonts w:ascii="Times New Roman" w:hAnsi="Times New Roman" w:eastAsia="宋体" w:cs="宋体"/>
      <w:sz w:val="24"/>
      <w:szCs w:val="20"/>
    </w:rPr>
  </w:style>
  <w:style w:type="paragraph" w:customStyle="1" w:styleId="155">
    <w:name w:val="目录文字"/>
    <w:basedOn w:val="1"/>
    <w:qFormat/>
    <w:uiPriority w:val="0"/>
    <w:pPr>
      <w:widowControl/>
      <w:spacing w:line="480" w:lineRule="auto"/>
      <w:jc w:val="left"/>
    </w:pPr>
    <w:rPr>
      <w:rFonts w:ascii="宋体" w:hAnsi="宋体"/>
      <w:sz w:val="24"/>
      <w:szCs w:val="20"/>
    </w:rPr>
  </w:style>
  <w:style w:type="paragraph" w:customStyle="1" w:styleId="156">
    <w:name w:val="样式 标题 2 + (西文) Times New Roman (中文) 仿宋_GB2312 居中 段前: 6 磅 段后:..."/>
    <w:basedOn w:val="2"/>
    <w:qFormat/>
    <w:uiPriority w:val="0"/>
    <w:pPr>
      <w:tabs>
        <w:tab w:val="clear" w:pos="0"/>
      </w:tabs>
      <w:adjustRightInd/>
      <w:spacing w:beforeLines="100" w:afterLines="50" w:line="360" w:lineRule="auto"/>
      <w:ind w:firstLine="200" w:firstLineChars="200"/>
      <w:textAlignment w:val="auto"/>
    </w:pPr>
    <w:rPr>
      <w:rFonts w:eastAsia="仿宋_GB2312" w:cs="宋体"/>
      <w:b/>
      <w:kern w:val="2"/>
      <w:sz w:val="32"/>
    </w:rPr>
  </w:style>
  <w:style w:type="paragraph" w:customStyle="1" w:styleId="157">
    <w:name w:val="样式1"/>
    <w:basedOn w:val="1"/>
    <w:qFormat/>
    <w:uiPriority w:val="0"/>
    <w:pPr>
      <w:widowControl/>
      <w:shd w:val="clear" w:color="auto" w:fill="000080"/>
      <w:ind w:firstLine="482"/>
    </w:pPr>
    <w:rPr>
      <w:rFonts w:ascii="宋体" w:hAnsi="宋体"/>
      <w:sz w:val="24"/>
      <w:szCs w:val="20"/>
    </w:rPr>
  </w:style>
  <w:style w:type="paragraph" w:customStyle="1" w:styleId="158">
    <w:name w:val="Char4"/>
    <w:basedOn w:val="1"/>
    <w:qFormat/>
    <w:uiPriority w:val="0"/>
    <w:rPr>
      <w:rFonts w:ascii="仿宋_GB2312" w:hAnsi="Times New Roman" w:eastAsia="仿宋_GB2312"/>
      <w:b/>
      <w:sz w:val="32"/>
      <w:szCs w:val="32"/>
    </w:rPr>
  </w:style>
  <w:style w:type="paragraph" w:customStyle="1" w:styleId="159">
    <w:name w:val="样式 样式 样式 样式 正文段落 + 段前: 0.2 行 + 段前: 0.5 行 + 段前: 0.2 行 + 段前: 0.2 行"/>
    <w:basedOn w:val="1"/>
    <w:qFormat/>
    <w:uiPriority w:val="0"/>
    <w:pPr>
      <w:autoSpaceDE w:val="0"/>
      <w:autoSpaceDN w:val="0"/>
      <w:adjustRightInd w:val="0"/>
      <w:snapToGrid w:val="0"/>
      <w:spacing w:beforeLines="20" w:line="540" w:lineRule="exact"/>
      <w:ind w:firstLine="200" w:firstLineChars="200"/>
      <w:textAlignment w:val="baseline"/>
    </w:pPr>
    <w:rPr>
      <w:rFonts w:ascii="宋体" w:hAnsi="Tms Rmn" w:cs="宋体"/>
      <w:kern w:val="0"/>
      <w:sz w:val="26"/>
      <w:szCs w:val="20"/>
    </w:rPr>
  </w:style>
  <w:style w:type="paragraph" w:customStyle="1" w:styleId="160">
    <w:name w:val="Char1"/>
    <w:basedOn w:val="1"/>
    <w:qFormat/>
    <w:uiPriority w:val="0"/>
    <w:rPr>
      <w:rFonts w:ascii="仿宋_GB2312" w:hAnsi="Times New Roman" w:eastAsia="仿宋_GB2312"/>
      <w:b/>
      <w:sz w:val="32"/>
      <w:szCs w:val="32"/>
    </w:rPr>
  </w:style>
  <w:style w:type="paragraph" w:customStyle="1" w:styleId="161">
    <w:name w:val="正文段后空一行"/>
    <w:basedOn w:val="1"/>
    <w:qFormat/>
    <w:uiPriority w:val="0"/>
    <w:pPr>
      <w:spacing w:afterLines="100"/>
      <w:jc w:val="left"/>
    </w:pPr>
    <w:rPr>
      <w:rFonts w:ascii="Times New Roman" w:hAnsi="Times New Roman"/>
      <w:szCs w:val="24"/>
    </w:rPr>
  </w:style>
  <w:style w:type="paragraph" w:customStyle="1" w:styleId="162">
    <w:name w:val="样式2"/>
    <w:basedOn w:val="3"/>
    <w:next w:val="157"/>
    <w:qFormat/>
    <w:uiPriority w:val="0"/>
    <w:pPr>
      <w:widowControl/>
      <w:tabs>
        <w:tab w:val="left" w:pos="425"/>
      </w:tabs>
      <w:spacing w:before="0" w:after="0" w:line="360" w:lineRule="auto"/>
      <w:ind w:left="425" w:hanging="425"/>
      <w:jc w:val="center"/>
    </w:pPr>
    <w:rPr>
      <w:rFonts w:hAnsi="宋体"/>
      <w:b w:val="0"/>
      <w:bCs w:val="0"/>
      <w:kern w:val="0"/>
      <w:sz w:val="30"/>
      <w:szCs w:val="30"/>
    </w:rPr>
  </w:style>
  <w:style w:type="paragraph" w:customStyle="1" w:styleId="163">
    <w:name w:val="样式 标题 3标题 3 Chartítulo 33 bullet2head:3#Head 3列表编号3二级节名..."/>
    <w:basedOn w:val="4"/>
    <w:qFormat/>
    <w:uiPriority w:val="0"/>
    <w:pPr>
      <w:widowControl/>
      <w:spacing w:before="360" w:after="0" w:line="360" w:lineRule="auto"/>
    </w:pPr>
    <w:rPr>
      <w:rFonts w:ascii="黑体" w:hAnsi="宋体" w:eastAsia="黑体"/>
      <w:b w:val="0"/>
      <w:bCs w:val="0"/>
      <w:sz w:val="24"/>
      <w:szCs w:val="24"/>
    </w:rPr>
  </w:style>
  <w:style w:type="paragraph" w:customStyle="1" w:styleId="164">
    <w:name w:val="正文段落 Char Char"/>
    <w:basedOn w:val="1"/>
    <w:qFormat/>
    <w:uiPriority w:val="0"/>
    <w:pPr>
      <w:autoSpaceDE w:val="0"/>
      <w:autoSpaceDN w:val="0"/>
      <w:adjustRightInd w:val="0"/>
      <w:snapToGrid w:val="0"/>
      <w:spacing w:beforeLines="20" w:afterLines="20" w:line="540" w:lineRule="exact"/>
      <w:ind w:firstLine="567"/>
      <w:textAlignment w:val="baseline"/>
    </w:pPr>
    <w:rPr>
      <w:rFonts w:ascii="宋体" w:hAnsi="Tms Rmn"/>
      <w:kern w:val="0"/>
      <w:sz w:val="26"/>
      <w:szCs w:val="20"/>
    </w:rPr>
  </w:style>
  <w:style w:type="paragraph" w:customStyle="1" w:styleId="165">
    <w:name w:val="样式 样式 正文段落 + 段后: 0.2 行 + 段前: 0.2 行 段后: 0.2 行"/>
    <w:basedOn w:val="1"/>
    <w:qFormat/>
    <w:uiPriority w:val="0"/>
    <w:pPr>
      <w:autoSpaceDE w:val="0"/>
      <w:autoSpaceDN w:val="0"/>
      <w:adjustRightInd w:val="0"/>
      <w:snapToGrid w:val="0"/>
      <w:spacing w:beforeLines="20" w:afterLines="20" w:line="540" w:lineRule="exact"/>
      <w:ind w:firstLine="567"/>
      <w:textAlignment w:val="baseline"/>
    </w:pPr>
    <w:rPr>
      <w:rFonts w:ascii="宋体" w:hAnsi="Tms Rmn" w:cs="宋体"/>
      <w:kern w:val="0"/>
      <w:sz w:val="26"/>
      <w:szCs w:val="20"/>
    </w:rPr>
  </w:style>
  <w:style w:type="paragraph" w:customStyle="1" w:styleId="166">
    <w:name w:val="样式 正文样式 + 首行缩进:  1.92 字符"/>
    <w:basedOn w:val="1"/>
    <w:qFormat/>
    <w:uiPriority w:val="0"/>
    <w:pPr>
      <w:spacing w:after="100" w:line="440" w:lineRule="exact"/>
      <w:ind w:firstLine="192" w:firstLineChars="225"/>
    </w:pPr>
    <w:rPr>
      <w:rFonts w:ascii="宋体" w:hAnsi="宋体" w:cs="宋体"/>
      <w:szCs w:val="20"/>
    </w:rPr>
  </w:style>
  <w:style w:type="paragraph" w:customStyle="1" w:styleId="167">
    <w:name w:val="惓暥"/>
    <w:basedOn w:val="1"/>
    <w:qFormat/>
    <w:uiPriority w:val="0"/>
    <w:pPr>
      <w:suppressAutoHyphens/>
      <w:autoSpaceDE w:val="0"/>
      <w:autoSpaceDN w:val="0"/>
      <w:adjustRightInd w:val="0"/>
      <w:spacing w:line="480" w:lineRule="atLeast"/>
      <w:ind w:firstLine="680"/>
      <w:textAlignment w:val="baseline"/>
    </w:pPr>
    <w:rPr>
      <w:rFonts w:ascii="宋体" w:hAnsi="Times New Roman" w:cs="宋体"/>
      <w:color w:val="000000"/>
      <w:spacing w:val="1"/>
      <w:kern w:val="0"/>
      <w:szCs w:val="24"/>
      <w:lang w:val="zh-CN"/>
    </w:rPr>
  </w:style>
  <w:style w:type="paragraph" w:customStyle="1" w:styleId="168">
    <w:name w:val="样式 标题 3 + 宋体 四号"/>
    <w:basedOn w:val="4"/>
    <w:link w:val="169"/>
    <w:qFormat/>
    <w:uiPriority w:val="0"/>
    <w:pPr>
      <w:keepNext w:val="0"/>
      <w:keepLines w:val="0"/>
      <w:spacing w:beforeLines="50" w:after="240" w:line="440" w:lineRule="exact"/>
    </w:pPr>
    <w:rPr>
      <w:rFonts w:ascii="宋体" w:hAnsi="宋体"/>
      <w:sz w:val="28"/>
      <w:szCs w:val="28"/>
    </w:rPr>
  </w:style>
  <w:style w:type="character" w:customStyle="1" w:styleId="169">
    <w:name w:val="样式 标题 3 + 宋体 四号 Char"/>
    <w:link w:val="168"/>
    <w:qFormat/>
    <w:uiPriority w:val="0"/>
    <w:rPr>
      <w:rFonts w:ascii="宋体" w:hAnsi="宋体" w:eastAsia="宋体" w:cs="Times New Roman"/>
      <w:b/>
      <w:bCs/>
      <w:sz w:val="28"/>
      <w:szCs w:val="28"/>
    </w:rPr>
  </w:style>
  <w:style w:type="paragraph" w:customStyle="1" w:styleId="170">
    <w:name w:val="样式 样式 小四 行距: 固定值 27 磅 + 首行缩进:  2 字符"/>
    <w:basedOn w:val="1"/>
    <w:link w:val="171"/>
    <w:qFormat/>
    <w:uiPriority w:val="0"/>
    <w:pPr>
      <w:spacing w:line="360" w:lineRule="auto"/>
      <w:ind w:firstLine="480" w:firstLineChars="200"/>
    </w:pPr>
    <w:rPr>
      <w:rFonts w:ascii="Times New Roman" w:hAnsi="Times New Roman" w:cs="宋体"/>
      <w:szCs w:val="20"/>
    </w:rPr>
  </w:style>
  <w:style w:type="character" w:customStyle="1" w:styleId="171">
    <w:name w:val="样式 样式 小四 行距: 固定值 27 磅 + 首行缩进:  2 字符 Char"/>
    <w:link w:val="170"/>
    <w:qFormat/>
    <w:uiPriority w:val="0"/>
    <w:rPr>
      <w:rFonts w:ascii="Times New Roman" w:hAnsi="Times New Roman" w:eastAsia="宋体" w:cs="宋体"/>
      <w:szCs w:val="20"/>
    </w:rPr>
  </w:style>
  <w:style w:type="paragraph" w:customStyle="1" w:styleId="172">
    <w:name w:val="Char Char Char Char Char Char1 Char Char Char Char"/>
    <w:basedOn w:val="1"/>
    <w:qFormat/>
    <w:uiPriority w:val="0"/>
    <w:rPr>
      <w:rFonts w:ascii="仿宋_GB2312" w:hAnsi="Times New Roman" w:eastAsia="仿宋_GB2312"/>
      <w:b/>
      <w:sz w:val="32"/>
      <w:szCs w:val="32"/>
    </w:rPr>
  </w:style>
  <w:style w:type="paragraph" w:customStyle="1" w:styleId="173">
    <w:name w:val="样式 标题 3标题 3 Chartítulo 33 bullet2head:3#Head 3列表编号3二级节名...1"/>
    <w:basedOn w:val="4"/>
    <w:qFormat/>
    <w:uiPriority w:val="0"/>
    <w:pPr>
      <w:widowControl/>
      <w:spacing w:before="360" w:after="0" w:line="360" w:lineRule="auto"/>
      <w:jc w:val="left"/>
    </w:pPr>
    <w:rPr>
      <w:rFonts w:ascii="黑体" w:hAnsi="宋体" w:eastAsia="黑体"/>
      <w:b w:val="0"/>
      <w:bCs w:val="0"/>
      <w:sz w:val="24"/>
      <w:szCs w:val="24"/>
    </w:rPr>
  </w:style>
  <w:style w:type="paragraph" w:customStyle="1" w:styleId="174">
    <w:name w:val="表头格式"/>
    <w:basedOn w:val="1"/>
    <w:qFormat/>
    <w:uiPriority w:val="0"/>
    <w:pPr>
      <w:snapToGrid w:val="0"/>
      <w:spacing w:line="460" w:lineRule="exact"/>
      <w:jc w:val="center"/>
    </w:pPr>
    <w:rPr>
      <w:rFonts w:ascii="仿宋_GB2312" w:hAnsi="Times New Roman" w:eastAsia="仿宋_GB2312"/>
      <w:color w:val="000000"/>
      <w:sz w:val="28"/>
      <w:szCs w:val="20"/>
    </w:rPr>
  </w:style>
  <w:style w:type="paragraph" w:customStyle="1" w:styleId="17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76">
    <w:name w:val="正文段落 m14"/>
    <w:link w:val="177"/>
    <w:qFormat/>
    <w:uiPriority w:val="0"/>
    <w:pPr>
      <w:adjustRightInd w:val="0"/>
      <w:snapToGrid w:val="0"/>
      <w:spacing w:beforeLines="50" w:line="360" w:lineRule="auto"/>
      <w:ind w:firstLine="480" w:firstLineChars="200"/>
    </w:pPr>
    <w:rPr>
      <w:rFonts w:ascii="Times New Roman" w:hAnsi="Times New Roman" w:eastAsia="宋体" w:cs="Times New Roman"/>
      <w:sz w:val="24"/>
      <w:lang w:val="en-US" w:eastAsia="zh-CN" w:bidi="ar-SA"/>
    </w:rPr>
  </w:style>
  <w:style w:type="character" w:customStyle="1" w:styleId="177">
    <w:name w:val="正文段落 m14 Char"/>
    <w:link w:val="176"/>
    <w:qFormat/>
    <w:uiPriority w:val="0"/>
    <w:rPr>
      <w:rFonts w:ascii="Times New Roman" w:hAnsi="Times New Roman" w:eastAsia="宋体" w:cs="Times New Roman"/>
      <w:kern w:val="0"/>
      <w:sz w:val="24"/>
      <w:szCs w:val="20"/>
    </w:rPr>
  </w:style>
  <w:style w:type="paragraph" w:customStyle="1" w:styleId="178">
    <w:name w:val="标题4 M14"/>
    <w:basedOn w:val="1"/>
    <w:qFormat/>
    <w:uiPriority w:val="0"/>
    <w:pPr>
      <w:widowControl/>
      <w:adjustRightInd w:val="0"/>
      <w:snapToGrid w:val="0"/>
      <w:spacing w:beforeLines="50" w:line="360" w:lineRule="auto"/>
      <w:jc w:val="left"/>
      <w:outlineLvl w:val="3"/>
    </w:pPr>
    <w:rPr>
      <w:rFonts w:ascii="黑体" w:hAnsi="Times New Roman" w:eastAsia="黑体" w:cs="宋体"/>
      <w:sz w:val="24"/>
      <w:szCs w:val="20"/>
    </w:rPr>
  </w:style>
  <w:style w:type="paragraph" w:customStyle="1" w:styleId="179">
    <w:name w:val="Char Char1"/>
    <w:basedOn w:val="1"/>
    <w:semiHidden/>
    <w:qFormat/>
    <w:uiPriority w:val="0"/>
    <w:pPr>
      <w:tabs>
        <w:tab w:val="left" w:pos="547"/>
        <w:tab w:val="left" w:pos="1080"/>
      </w:tabs>
      <w:adjustRightInd w:val="0"/>
      <w:snapToGrid w:val="0"/>
      <w:spacing w:beforeLines="50" w:afterLines="50" w:line="480" w:lineRule="exact"/>
      <w:ind w:firstLine="200" w:firstLineChars="200"/>
    </w:pPr>
    <w:rPr>
      <w:rFonts w:ascii="Tahoma" w:hAnsi="Tahoma"/>
      <w:sz w:val="28"/>
      <w:szCs w:val="20"/>
    </w:rPr>
  </w:style>
  <w:style w:type="paragraph" w:customStyle="1" w:styleId="180">
    <w:name w:val="首行缩进:"/>
    <w:basedOn w:val="1"/>
    <w:qFormat/>
    <w:uiPriority w:val="0"/>
    <w:pPr>
      <w:ind w:firstLine="480"/>
    </w:pPr>
    <w:rPr>
      <w:rFonts w:ascii="Times New Roman" w:hAnsi="Times New Roman"/>
      <w:szCs w:val="20"/>
    </w:rPr>
  </w:style>
  <w:style w:type="paragraph" w:customStyle="1" w:styleId="181">
    <w:name w:val="Char Char Char3"/>
    <w:basedOn w:val="1"/>
    <w:qFormat/>
    <w:uiPriority w:val="0"/>
    <w:rPr>
      <w:rFonts w:ascii="仿宋_GB2312" w:hAnsi="Times New Roman" w:eastAsia="仿宋_GB2312"/>
      <w:b/>
      <w:sz w:val="32"/>
      <w:szCs w:val="32"/>
    </w:rPr>
  </w:style>
  <w:style w:type="paragraph" w:customStyle="1" w:styleId="182">
    <w:name w:val="编号1."/>
    <w:basedOn w:val="1"/>
    <w:link w:val="183"/>
    <w:qFormat/>
    <w:uiPriority w:val="0"/>
    <w:pPr>
      <w:numPr>
        <w:ilvl w:val="0"/>
        <w:numId w:val="2"/>
      </w:numPr>
      <w:tabs>
        <w:tab w:val="left" w:pos="547"/>
        <w:tab w:val="left" w:pos="1080"/>
      </w:tabs>
      <w:spacing w:line="480" w:lineRule="atLeast"/>
    </w:pPr>
    <w:rPr>
      <w:rFonts w:ascii="Times New Roman" w:hAnsi="Times New Roman"/>
      <w:sz w:val="28"/>
      <w:szCs w:val="24"/>
    </w:rPr>
  </w:style>
  <w:style w:type="character" w:customStyle="1" w:styleId="183">
    <w:name w:val="编号1. Char"/>
    <w:link w:val="182"/>
    <w:qFormat/>
    <w:uiPriority w:val="0"/>
    <w:rPr>
      <w:rFonts w:ascii="Times New Roman" w:hAnsi="Times New Roman" w:eastAsia="宋体" w:cs="Times New Roman"/>
      <w:sz w:val="28"/>
      <w:szCs w:val="24"/>
    </w:rPr>
  </w:style>
  <w:style w:type="paragraph" w:customStyle="1" w:styleId="18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5">
    <w:name w:val="标准文本"/>
    <w:basedOn w:val="1"/>
    <w:qFormat/>
    <w:uiPriority w:val="0"/>
    <w:pPr>
      <w:spacing w:line="360" w:lineRule="auto"/>
      <w:ind w:firstLine="560" w:firstLineChars="200"/>
    </w:pPr>
    <w:rPr>
      <w:rFonts w:ascii="黑体" w:hAnsi="宋体"/>
      <w:sz w:val="28"/>
      <w:szCs w:val="28"/>
    </w:rPr>
  </w:style>
  <w:style w:type="paragraph" w:customStyle="1" w:styleId="186">
    <w:name w:val="样式 首行缩进:  3 字符2"/>
    <w:basedOn w:val="1"/>
    <w:qFormat/>
    <w:uiPriority w:val="0"/>
    <w:pPr>
      <w:adjustRightInd w:val="0"/>
      <w:snapToGrid w:val="0"/>
      <w:spacing w:line="360" w:lineRule="auto"/>
      <w:ind w:firstLine="480" w:firstLineChars="200"/>
      <w:jc w:val="left"/>
    </w:pPr>
    <w:rPr>
      <w:rFonts w:ascii="宋体" w:hAnsi="Times New Roman"/>
      <w:color w:val="0000FF"/>
      <w:sz w:val="24"/>
      <w:szCs w:val="20"/>
    </w:rPr>
  </w:style>
  <w:style w:type="character" w:customStyle="1" w:styleId="187">
    <w:name w:val="Char Char9"/>
    <w:qFormat/>
    <w:uiPriority w:val="0"/>
    <w:rPr>
      <w:rFonts w:eastAsia="宋体"/>
      <w:kern w:val="2"/>
      <w:sz w:val="18"/>
      <w:szCs w:val="18"/>
      <w:lang w:val="en-US" w:eastAsia="zh-CN" w:bidi="ar-SA"/>
    </w:rPr>
  </w:style>
  <w:style w:type="paragraph" w:customStyle="1" w:styleId="188">
    <w:name w:val="Char Char Char Char Char Char Char Char Char Char Char Char Char3"/>
    <w:basedOn w:val="1"/>
    <w:qFormat/>
    <w:uiPriority w:val="0"/>
    <w:rPr>
      <w:rFonts w:ascii="仿宋_GB2312" w:hAnsi="Times New Roman" w:eastAsia="仿宋_GB2312"/>
      <w:b/>
      <w:sz w:val="32"/>
      <w:szCs w:val="32"/>
    </w:rPr>
  </w:style>
  <w:style w:type="paragraph" w:customStyle="1" w:styleId="189">
    <w:name w:val="Char Char Char Char Char Char Char3"/>
    <w:basedOn w:val="1"/>
    <w:qFormat/>
    <w:uiPriority w:val="0"/>
    <w:rPr>
      <w:rFonts w:ascii="仿宋_GB2312" w:hAnsi="Times New Roman" w:eastAsia="仿宋_GB2312"/>
      <w:b/>
      <w:sz w:val="32"/>
      <w:szCs w:val="32"/>
    </w:rPr>
  </w:style>
  <w:style w:type="paragraph" w:customStyle="1" w:styleId="190">
    <w:name w:val="Char Char Char Char3"/>
    <w:basedOn w:val="1"/>
    <w:qFormat/>
    <w:uiPriority w:val="0"/>
    <w:rPr>
      <w:rFonts w:ascii="仿宋_GB2312" w:hAnsi="Times New Roman" w:eastAsia="仿宋_GB2312"/>
      <w:b/>
      <w:sz w:val="32"/>
      <w:szCs w:val="32"/>
    </w:rPr>
  </w:style>
  <w:style w:type="paragraph" w:customStyle="1" w:styleId="191">
    <w:name w:val="Char13"/>
    <w:basedOn w:val="1"/>
    <w:qFormat/>
    <w:uiPriority w:val="0"/>
    <w:rPr>
      <w:rFonts w:ascii="仿宋_GB2312" w:hAnsi="Times New Roman" w:eastAsia="仿宋_GB2312"/>
      <w:b/>
      <w:sz w:val="32"/>
      <w:szCs w:val="32"/>
    </w:rPr>
  </w:style>
  <w:style w:type="paragraph" w:customStyle="1" w:styleId="192">
    <w:name w:val="Char Char Char Char Char Char1 Char Char Char Char3"/>
    <w:basedOn w:val="1"/>
    <w:qFormat/>
    <w:uiPriority w:val="0"/>
    <w:rPr>
      <w:rFonts w:ascii="仿宋_GB2312" w:hAnsi="Times New Roman" w:eastAsia="仿宋_GB2312"/>
      <w:b/>
      <w:sz w:val="32"/>
      <w:szCs w:val="32"/>
    </w:rPr>
  </w:style>
  <w:style w:type="paragraph" w:customStyle="1" w:styleId="19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1"/>
    </w:rPr>
  </w:style>
  <w:style w:type="character" w:customStyle="1" w:styleId="194">
    <w:name w:val="标题 字符"/>
    <w:link w:val="52"/>
    <w:qFormat/>
    <w:uiPriority w:val="0"/>
    <w:rPr>
      <w:rFonts w:ascii="Arial" w:hAnsi="Arial" w:eastAsia="宋体" w:cs="Times New Roman"/>
      <w:b/>
      <w:bCs/>
      <w:sz w:val="32"/>
      <w:szCs w:val="32"/>
    </w:rPr>
  </w:style>
  <w:style w:type="paragraph" w:customStyle="1" w:styleId="195">
    <w:name w:val="标题 2标题"/>
    <w:basedOn w:val="52"/>
    <w:next w:val="52"/>
    <w:qFormat/>
    <w:uiPriority w:val="0"/>
    <w:pPr>
      <w:spacing w:before="0" w:after="0" w:line="500" w:lineRule="exact"/>
      <w:ind w:left="0" w:firstLine="0"/>
      <w:jc w:val="left"/>
    </w:pPr>
    <w:rPr>
      <w:rFonts w:ascii="宋体" w:hAnsi="宋体"/>
      <w:b w:val="0"/>
      <w:color w:val="0000FF"/>
      <w:sz w:val="24"/>
      <w:szCs w:val="28"/>
    </w:rPr>
  </w:style>
  <w:style w:type="paragraph" w:customStyle="1" w:styleId="196">
    <w:name w:val="样式 标题 3 + 段前: 31.2 磅 段后: 15.6 磅"/>
    <w:basedOn w:val="4"/>
    <w:qFormat/>
    <w:uiPriority w:val="0"/>
    <w:pPr>
      <w:keepNext w:val="0"/>
      <w:keepLines w:val="0"/>
      <w:spacing w:before="100" w:after="60" w:line="240" w:lineRule="auto"/>
      <w:ind w:firstLine="482" w:firstLineChars="200"/>
    </w:pPr>
    <w:rPr>
      <w:rFonts w:ascii="宋体" w:hAnsi="Times New Roman" w:eastAsia="仿宋_GB2312"/>
      <w:b w:val="0"/>
      <w:bCs w:val="0"/>
      <w:sz w:val="28"/>
      <w:szCs w:val="20"/>
    </w:rPr>
  </w:style>
  <w:style w:type="paragraph" w:customStyle="1" w:styleId="197">
    <w:name w:val="修订1"/>
    <w:hidden/>
    <w:qFormat/>
    <w:uiPriority w:val="0"/>
    <w:rPr>
      <w:rFonts w:ascii="Times New Roman" w:hAnsi="Times New Roman" w:eastAsia="宋体" w:cs="Times New Roman"/>
      <w:kern w:val="2"/>
      <w:sz w:val="21"/>
      <w:szCs w:val="24"/>
      <w:lang w:val="en-US" w:eastAsia="zh-CN" w:bidi="ar-SA"/>
    </w:rPr>
  </w:style>
  <w:style w:type="paragraph" w:customStyle="1" w:styleId="198">
    <w:name w:val="样式 标题 1 + 黑体 四号 段前: 5 磅 段后: 5 磅 行距: 1.5 倍行距"/>
    <w:basedOn w:val="3"/>
    <w:qFormat/>
    <w:uiPriority w:val="0"/>
    <w:pPr>
      <w:tabs>
        <w:tab w:val="left" w:pos="1459"/>
      </w:tabs>
      <w:spacing w:before="100" w:after="0" w:line="360" w:lineRule="auto"/>
      <w:ind w:left="1459" w:hanging="420"/>
    </w:pPr>
    <w:rPr>
      <w:rFonts w:ascii="黑体" w:eastAsia="黑体" w:cs="宋体"/>
      <w:sz w:val="28"/>
      <w:szCs w:val="20"/>
    </w:rPr>
  </w:style>
  <w:style w:type="paragraph" w:customStyle="1" w:styleId="199">
    <w:name w:val="样式 样式 标题 1 + 黑体 四号 段前: 5 磅 段后: 5 磅 行距: 1.5 倍行距 + (西文) 宋体"/>
    <w:basedOn w:val="198"/>
    <w:qFormat/>
    <w:uiPriority w:val="0"/>
    <w:pPr>
      <w:tabs>
        <w:tab w:val="left" w:pos="432"/>
        <w:tab w:val="clear" w:pos="1459"/>
      </w:tabs>
      <w:spacing w:before="120" w:after="120" w:line="240" w:lineRule="auto"/>
      <w:ind w:left="432" w:hanging="432"/>
    </w:pPr>
    <w:rPr>
      <w:rFonts w:ascii="宋体" w:hAnsi="宋体" w:eastAsia="宋体"/>
      <w:szCs w:val="24"/>
    </w:rPr>
  </w:style>
  <w:style w:type="paragraph" w:customStyle="1" w:styleId="200">
    <w:name w:val="CM5"/>
    <w:basedOn w:val="1"/>
    <w:next w:val="1"/>
    <w:qFormat/>
    <w:uiPriority w:val="0"/>
    <w:pPr>
      <w:autoSpaceDE w:val="0"/>
      <w:autoSpaceDN w:val="0"/>
      <w:adjustRightInd w:val="0"/>
      <w:spacing w:line="340" w:lineRule="atLeast"/>
      <w:jc w:val="left"/>
    </w:pPr>
    <w:rPr>
      <w:rFonts w:ascii="宋体" w:hAnsi="Times New Roman"/>
      <w:kern w:val="0"/>
      <w:sz w:val="24"/>
      <w:szCs w:val="24"/>
    </w:rPr>
  </w:style>
  <w:style w:type="paragraph" w:customStyle="1" w:styleId="201">
    <w:name w:val="S_00正文"/>
    <w:basedOn w:val="1"/>
    <w:link w:val="202"/>
    <w:qFormat/>
    <w:uiPriority w:val="0"/>
    <w:pPr>
      <w:snapToGrid w:val="0"/>
      <w:spacing w:line="360" w:lineRule="auto"/>
      <w:ind w:firstLine="498" w:firstLineChars="200"/>
    </w:pPr>
    <w:rPr>
      <w:rFonts w:ascii="宋体" w:hAnsi="宋体"/>
      <w:sz w:val="24"/>
      <w:szCs w:val="24"/>
    </w:rPr>
  </w:style>
  <w:style w:type="character" w:customStyle="1" w:styleId="202">
    <w:name w:val="S_00正文 Char"/>
    <w:link w:val="201"/>
    <w:qFormat/>
    <w:uiPriority w:val="0"/>
    <w:rPr>
      <w:rFonts w:ascii="宋体" w:hAnsi="宋体" w:eastAsia="宋体" w:cs="Times New Roman"/>
      <w:sz w:val="24"/>
      <w:szCs w:val="24"/>
    </w:rPr>
  </w:style>
  <w:style w:type="character" w:customStyle="1" w:styleId="203">
    <w:name w:val="apple-style-span"/>
    <w:basedOn w:val="56"/>
    <w:qFormat/>
    <w:uiPriority w:val="99"/>
  </w:style>
  <w:style w:type="character" w:customStyle="1" w:styleId="204">
    <w:name w:val="副标题 字符"/>
    <w:link w:val="40"/>
    <w:qFormat/>
    <w:uiPriority w:val="11"/>
    <w:rPr>
      <w:rFonts w:ascii="Cambria" w:hAnsi="Cambria"/>
      <w:b/>
      <w:bCs/>
      <w:kern w:val="28"/>
      <w:sz w:val="30"/>
      <w:szCs w:val="32"/>
    </w:rPr>
  </w:style>
  <w:style w:type="character" w:customStyle="1" w:styleId="205">
    <w:name w:val="副标题 Char1"/>
    <w:qFormat/>
    <w:uiPriority w:val="0"/>
    <w:rPr>
      <w:rFonts w:ascii="Cambria" w:hAnsi="Cambria" w:eastAsia="宋体" w:cs="Times New Roman"/>
      <w:b/>
      <w:bCs/>
      <w:kern w:val="28"/>
      <w:sz w:val="32"/>
      <w:szCs w:val="32"/>
    </w:rPr>
  </w:style>
  <w:style w:type="paragraph" w:customStyle="1" w:styleId="206">
    <w:name w:val="孙标题3"/>
    <w:basedOn w:val="207"/>
    <w:qFormat/>
    <w:uiPriority w:val="0"/>
    <w:pPr>
      <w:outlineLvl w:val="2"/>
    </w:pPr>
    <w:rPr>
      <w:sz w:val="28"/>
    </w:rPr>
  </w:style>
  <w:style w:type="paragraph" w:customStyle="1" w:styleId="207">
    <w:name w:val="孙标题2"/>
    <w:basedOn w:val="208"/>
    <w:qFormat/>
    <w:uiPriority w:val="0"/>
    <w:pPr>
      <w:outlineLvl w:val="1"/>
    </w:pPr>
    <w:rPr>
      <w:sz w:val="30"/>
    </w:rPr>
  </w:style>
  <w:style w:type="paragraph" w:customStyle="1" w:styleId="208">
    <w:name w:val="孙标题1"/>
    <w:basedOn w:val="3"/>
    <w:qFormat/>
    <w:uiPriority w:val="0"/>
    <w:pPr>
      <w:spacing w:after="0" w:line="360" w:lineRule="auto"/>
      <w:jc w:val="left"/>
    </w:pPr>
    <w:rPr>
      <w:rFonts w:ascii="Calibri" w:hAnsi="Calibri"/>
      <w:sz w:val="32"/>
    </w:rPr>
  </w:style>
  <w:style w:type="paragraph" w:customStyle="1" w:styleId="209">
    <w:name w:val="样式5"/>
    <w:basedOn w:val="145"/>
    <w:qFormat/>
    <w:uiPriority w:val="0"/>
    <w:pPr>
      <w:tabs>
        <w:tab w:val="left" w:pos="547"/>
        <w:tab w:val="left" w:pos="1080"/>
        <w:tab w:val="center" w:pos="4320"/>
        <w:tab w:val="right" w:pos="8640"/>
      </w:tabs>
      <w:spacing w:line="480" w:lineRule="atLeast"/>
      <w:ind w:left="0"/>
      <w:jc w:val="center"/>
    </w:pPr>
    <w:rPr>
      <w:b/>
    </w:rPr>
  </w:style>
  <w:style w:type="paragraph" w:customStyle="1" w:styleId="210">
    <w:name w:val="孙标题4"/>
    <w:basedOn w:val="206"/>
    <w:qFormat/>
    <w:uiPriority w:val="0"/>
    <w:pPr>
      <w:outlineLvl w:val="3"/>
    </w:pPr>
    <w:rPr>
      <w:sz w:val="24"/>
    </w:rPr>
  </w:style>
  <w:style w:type="paragraph" w:customStyle="1" w:styleId="211">
    <w:name w:val="孙标题5"/>
    <w:basedOn w:val="210"/>
    <w:qFormat/>
    <w:uiPriority w:val="0"/>
    <w:pPr>
      <w:outlineLvl w:val="4"/>
    </w:pPr>
  </w:style>
  <w:style w:type="paragraph" w:customStyle="1" w:styleId="212">
    <w:name w:val="备注"/>
    <w:basedOn w:val="1"/>
    <w:qFormat/>
    <w:uiPriority w:val="0"/>
    <w:pPr>
      <w:tabs>
        <w:tab w:val="left" w:pos="547"/>
        <w:tab w:val="left" w:pos="990"/>
        <w:tab w:val="left" w:pos="1080"/>
        <w:tab w:val="left" w:pos="1350"/>
      </w:tabs>
      <w:spacing w:line="400" w:lineRule="atLeast"/>
    </w:pPr>
    <w:rPr>
      <w:rFonts w:ascii="Times New Roman" w:hAnsi="Times New Roman"/>
      <w:szCs w:val="21"/>
    </w:rPr>
  </w:style>
  <w:style w:type="paragraph" w:customStyle="1" w:styleId="213">
    <w:name w:val="Char3"/>
    <w:basedOn w:val="1"/>
    <w:qFormat/>
    <w:uiPriority w:val="0"/>
    <w:rPr>
      <w:rFonts w:ascii="仿宋_GB2312" w:hAnsi="Times New Roman" w:eastAsia="仿宋_GB2312"/>
      <w:b/>
      <w:sz w:val="32"/>
      <w:szCs w:val="32"/>
    </w:rPr>
  </w:style>
  <w:style w:type="paragraph" w:customStyle="1" w:styleId="214">
    <w:name w:val="Char Char Char2"/>
    <w:basedOn w:val="1"/>
    <w:qFormat/>
    <w:uiPriority w:val="0"/>
    <w:rPr>
      <w:rFonts w:ascii="仿宋_GB2312" w:hAnsi="Times New Roman" w:eastAsia="仿宋_GB2312"/>
      <w:b/>
      <w:sz w:val="32"/>
      <w:szCs w:val="32"/>
    </w:rPr>
  </w:style>
  <w:style w:type="paragraph" w:customStyle="1" w:styleId="215">
    <w:name w:val="Char Char Char Char Char Char Char Char Char Char Char Char Char2"/>
    <w:basedOn w:val="1"/>
    <w:qFormat/>
    <w:uiPriority w:val="0"/>
    <w:rPr>
      <w:rFonts w:ascii="仿宋_GB2312" w:hAnsi="Times New Roman" w:eastAsia="仿宋_GB2312"/>
      <w:b/>
      <w:sz w:val="32"/>
      <w:szCs w:val="32"/>
    </w:rPr>
  </w:style>
  <w:style w:type="paragraph" w:customStyle="1" w:styleId="216">
    <w:name w:val="Char Char Char Char Char Char Char2"/>
    <w:basedOn w:val="1"/>
    <w:qFormat/>
    <w:uiPriority w:val="0"/>
    <w:rPr>
      <w:rFonts w:ascii="仿宋_GB2312" w:hAnsi="Times New Roman" w:eastAsia="仿宋_GB2312"/>
      <w:b/>
      <w:sz w:val="32"/>
      <w:szCs w:val="32"/>
    </w:rPr>
  </w:style>
  <w:style w:type="paragraph" w:customStyle="1" w:styleId="217">
    <w:name w:val="Char Char Char Char2"/>
    <w:basedOn w:val="1"/>
    <w:qFormat/>
    <w:uiPriority w:val="0"/>
    <w:rPr>
      <w:rFonts w:ascii="仿宋_GB2312" w:hAnsi="Times New Roman" w:eastAsia="仿宋_GB2312"/>
      <w:b/>
      <w:sz w:val="32"/>
      <w:szCs w:val="32"/>
    </w:rPr>
  </w:style>
  <w:style w:type="paragraph" w:customStyle="1" w:styleId="218">
    <w:name w:val="Char12"/>
    <w:basedOn w:val="1"/>
    <w:qFormat/>
    <w:uiPriority w:val="0"/>
    <w:rPr>
      <w:rFonts w:ascii="仿宋_GB2312" w:hAnsi="Times New Roman" w:eastAsia="仿宋_GB2312"/>
      <w:b/>
      <w:sz w:val="32"/>
      <w:szCs w:val="32"/>
    </w:rPr>
  </w:style>
  <w:style w:type="paragraph" w:customStyle="1" w:styleId="219">
    <w:name w:val="Char Char Char Char Char Char1 Char Char Char Char2"/>
    <w:basedOn w:val="1"/>
    <w:qFormat/>
    <w:uiPriority w:val="0"/>
    <w:rPr>
      <w:rFonts w:ascii="仿宋_GB2312" w:hAnsi="Times New Roman" w:eastAsia="仿宋_GB2312"/>
      <w:b/>
      <w:sz w:val="32"/>
      <w:szCs w:val="32"/>
    </w:rPr>
  </w:style>
  <w:style w:type="paragraph" w:customStyle="1" w:styleId="220">
    <w:name w:val="Char Char Char1"/>
    <w:basedOn w:val="1"/>
    <w:qFormat/>
    <w:uiPriority w:val="0"/>
    <w:rPr>
      <w:rFonts w:ascii="仿宋_GB2312" w:hAnsi="Times New Roman" w:eastAsia="仿宋_GB2312"/>
      <w:b/>
      <w:sz w:val="32"/>
      <w:szCs w:val="32"/>
    </w:rPr>
  </w:style>
  <w:style w:type="paragraph" w:customStyle="1" w:styleId="221">
    <w:name w:val="Char2"/>
    <w:basedOn w:val="1"/>
    <w:qFormat/>
    <w:uiPriority w:val="0"/>
    <w:pPr>
      <w:overflowPunct w:val="0"/>
      <w:adjustRightInd w:val="0"/>
      <w:snapToGrid w:val="0"/>
      <w:spacing w:after="20" w:line="360" w:lineRule="auto"/>
      <w:ind w:left="526" w:leftChars="248" w:hanging="5"/>
    </w:pPr>
    <w:rPr>
      <w:rFonts w:ascii="仿宋_GB2312" w:hAnsi="Times New Roman" w:eastAsia="仿宋_GB2312"/>
      <w:b/>
      <w:sz w:val="32"/>
      <w:szCs w:val="32"/>
    </w:rPr>
  </w:style>
  <w:style w:type="paragraph" w:customStyle="1" w:styleId="222">
    <w:name w:val="Char Char Char Char Char Char Char Char Char Char Char Char Char1"/>
    <w:basedOn w:val="1"/>
    <w:qFormat/>
    <w:uiPriority w:val="0"/>
    <w:rPr>
      <w:rFonts w:ascii="仿宋_GB2312" w:hAnsi="Times New Roman" w:eastAsia="仿宋_GB2312"/>
      <w:b/>
      <w:sz w:val="32"/>
      <w:szCs w:val="32"/>
    </w:rPr>
  </w:style>
  <w:style w:type="paragraph" w:customStyle="1" w:styleId="223">
    <w:name w:val="Char Char Char Char Char Char Char1"/>
    <w:basedOn w:val="1"/>
    <w:qFormat/>
    <w:uiPriority w:val="0"/>
    <w:rPr>
      <w:rFonts w:ascii="仿宋_GB2312" w:hAnsi="Times New Roman" w:eastAsia="仿宋_GB2312"/>
      <w:b/>
      <w:sz w:val="32"/>
      <w:szCs w:val="32"/>
    </w:rPr>
  </w:style>
  <w:style w:type="paragraph" w:customStyle="1" w:styleId="224">
    <w:name w:val="Char11"/>
    <w:basedOn w:val="1"/>
    <w:qFormat/>
    <w:uiPriority w:val="0"/>
    <w:rPr>
      <w:rFonts w:ascii="仿宋_GB2312" w:hAnsi="Times New Roman" w:eastAsia="仿宋_GB2312"/>
      <w:b/>
      <w:sz w:val="32"/>
      <w:szCs w:val="32"/>
    </w:rPr>
  </w:style>
  <w:style w:type="paragraph" w:customStyle="1" w:styleId="225">
    <w:name w:val="Char Char Char Char Char Char1 Char Char Char Char1"/>
    <w:basedOn w:val="1"/>
    <w:qFormat/>
    <w:uiPriority w:val="0"/>
    <w:rPr>
      <w:rFonts w:ascii="仿宋_GB2312" w:hAnsi="Times New Roman" w:eastAsia="仿宋_GB2312"/>
      <w:b/>
      <w:sz w:val="32"/>
      <w:szCs w:val="32"/>
    </w:rPr>
  </w:style>
  <w:style w:type="paragraph" w:customStyle="1" w:styleId="226">
    <w:name w:val="编号(1)"/>
    <w:basedOn w:val="1"/>
    <w:link w:val="364"/>
    <w:qFormat/>
    <w:uiPriority w:val="0"/>
    <w:pPr>
      <w:numPr>
        <w:ilvl w:val="0"/>
        <w:numId w:val="3"/>
      </w:numPr>
      <w:tabs>
        <w:tab w:val="left" w:pos="547"/>
        <w:tab w:val="left" w:pos="1080"/>
      </w:tabs>
      <w:spacing w:line="480" w:lineRule="atLeast"/>
    </w:pPr>
    <w:rPr>
      <w:rFonts w:ascii="Times New Roman" w:hAnsi="Times New Roman"/>
      <w:sz w:val="28"/>
      <w:szCs w:val="24"/>
    </w:rPr>
  </w:style>
  <w:style w:type="character" w:customStyle="1" w:styleId="227">
    <w:name w:val="Char Char91"/>
    <w:qFormat/>
    <w:uiPriority w:val="0"/>
    <w:rPr>
      <w:rFonts w:eastAsia="宋体"/>
      <w:kern w:val="2"/>
      <w:sz w:val="18"/>
      <w:szCs w:val="18"/>
      <w:lang w:val="en-US" w:eastAsia="zh-CN" w:bidi="ar-SA"/>
    </w:rPr>
  </w:style>
  <w:style w:type="paragraph" w:customStyle="1" w:styleId="228">
    <w:name w:val="标题 4 + 宋体 小四 右侧:  0.85 厘米 段前: 0 磅 段后: 0 磅 行距: 1.5 倍行距"/>
    <w:basedOn w:val="1"/>
    <w:qFormat/>
    <w:uiPriority w:val="0"/>
    <w:rPr>
      <w:rFonts w:ascii="Times New Roman" w:hAnsi="Times New Roman" w:eastAsia="仿宋_GB2312"/>
      <w:sz w:val="28"/>
      <w:szCs w:val="24"/>
    </w:rPr>
  </w:style>
  <w:style w:type="paragraph" w:customStyle="1" w:styleId="2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楷体_GB2312" w:hAnsi="宋体" w:eastAsia="楷体_GB2312"/>
      <w:color w:val="000000"/>
      <w:kern w:val="0"/>
      <w:sz w:val="20"/>
      <w:szCs w:val="28"/>
    </w:rPr>
  </w:style>
  <w:style w:type="paragraph" w:customStyle="1" w:styleId="230">
    <w:name w:val="样式 标题 2 + Times New Roman 四号 非加粗 段前: 5 磅 段后: 0 磅 行距: 固定值 20..."/>
    <w:basedOn w:val="2"/>
    <w:qFormat/>
    <w:uiPriority w:val="0"/>
    <w:pPr>
      <w:tabs>
        <w:tab w:val="clear" w:pos="0"/>
      </w:tabs>
      <w:adjustRightInd/>
      <w:spacing w:before="100" w:line="400" w:lineRule="exact"/>
      <w:jc w:val="both"/>
      <w:textAlignment w:val="auto"/>
    </w:pPr>
    <w:rPr>
      <w:rFonts w:eastAsia="黑体" w:cs="宋体"/>
      <w:kern w:val="2"/>
      <w:sz w:val="28"/>
    </w:rPr>
  </w:style>
  <w:style w:type="character" w:customStyle="1" w:styleId="231">
    <w:name w:val="2级标题 Char"/>
    <w:link w:val="232"/>
    <w:qFormat/>
    <w:uiPriority w:val="0"/>
    <w:rPr>
      <w:rFonts w:ascii="Arial" w:hAnsi="黑体"/>
      <w:b/>
      <w:sz w:val="28"/>
      <w:szCs w:val="24"/>
    </w:rPr>
  </w:style>
  <w:style w:type="paragraph" w:customStyle="1" w:styleId="232">
    <w:name w:val="2级标题"/>
    <w:basedOn w:val="1"/>
    <w:link w:val="231"/>
    <w:qFormat/>
    <w:uiPriority w:val="0"/>
    <w:pPr>
      <w:tabs>
        <w:tab w:val="left" w:pos="863"/>
      </w:tabs>
      <w:spacing w:line="360" w:lineRule="auto"/>
      <w:outlineLvl w:val="1"/>
    </w:pPr>
    <w:rPr>
      <w:rFonts w:ascii="Arial" w:hAnsi="黑体"/>
      <w:b/>
      <w:sz w:val="28"/>
      <w:szCs w:val="24"/>
    </w:rPr>
  </w:style>
  <w:style w:type="paragraph" w:customStyle="1" w:styleId="233">
    <w:name w:val="1级标题"/>
    <w:basedOn w:val="1"/>
    <w:qFormat/>
    <w:uiPriority w:val="0"/>
    <w:pPr>
      <w:spacing w:before="60" w:after="60" w:line="360" w:lineRule="auto"/>
      <w:outlineLvl w:val="0"/>
    </w:pPr>
    <w:rPr>
      <w:rFonts w:ascii="Arial" w:hAnsi="Arial" w:eastAsia="黑体" w:cs="Arial"/>
      <w:b/>
      <w:bCs/>
      <w:sz w:val="30"/>
      <w:szCs w:val="24"/>
    </w:rPr>
  </w:style>
  <w:style w:type="paragraph" w:customStyle="1" w:styleId="234">
    <w:name w:val="text number 1"/>
    <w:basedOn w:val="1"/>
    <w:qFormat/>
    <w:uiPriority w:val="0"/>
    <w:pPr>
      <w:tabs>
        <w:tab w:val="left" w:pos="480"/>
      </w:tabs>
      <w:adjustRightInd w:val="0"/>
      <w:spacing w:before="60"/>
      <w:ind w:left="480" w:hanging="480"/>
      <w:textAlignment w:val="baseline"/>
    </w:pPr>
    <w:rPr>
      <w:rFonts w:ascii="Times New Roman" w:hAnsi="Times New Roman"/>
      <w:kern w:val="0"/>
      <w:sz w:val="24"/>
      <w:szCs w:val="20"/>
    </w:rPr>
  </w:style>
  <w:style w:type="paragraph" w:customStyle="1" w:styleId="235">
    <w:name w:val="text 4"/>
    <w:qFormat/>
    <w:uiPriority w:val="0"/>
    <w:pPr>
      <w:widowControl w:val="0"/>
      <w:tabs>
        <w:tab w:val="left" w:pos="480"/>
      </w:tabs>
      <w:adjustRightInd w:val="0"/>
      <w:spacing w:before="60"/>
      <w:jc w:val="both"/>
      <w:textAlignment w:val="baseline"/>
    </w:pPr>
    <w:rPr>
      <w:rFonts w:ascii="Times New Roman" w:hAnsi="Times New Roman" w:eastAsia="宋体" w:cs="Times New Roman"/>
      <w:sz w:val="24"/>
      <w:lang w:val="en-AU" w:eastAsia="zh-CN" w:bidi="ar-SA"/>
    </w:rPr>
  </w:style>
  <w:style w:type="paragraph" w:customStyle="1" w:styleId="236">
    <w:name w:val="title 1"/>
    <w:basedOn w:val="1"/>
    <w:qFormat/>
    <w:uiPriority w:val="0"/>
    <w:pPr>
      <w:pBdr>
        <w:top w:val="single" w:color="auto" w:sz="6" w:space="1"/>
        <w:bottom w:val="single" w:color="auto" w:sz="6" w:space="1"/>
      </w:pBdr>
      <w:adjustRightInd w:val="0"/>
      <w:spacing w:before="240"/>
      <w:jc w:val="center"/>
      <w:textAlignment w:val="baseline"/>
    </w:pPr>
    <w:rPr>
      <w:rFonts w:ascii="Times New Roman" w:hAnsi="Times New Roman" w:eastAsia="黑体"/>
      <w:kern w:val="0"/>
      <w:sz w:val="36"/>
      <w:szCs w:val="20"/>
    </w:rPr>
  </w:style>
  <w:style w:type="paragraph" w:customStyle="1" w:styleId="237">
    <w:name w:val="xl92"/>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38">
    <w:name w:val="xl93"/>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239">
    <w:name w:val="xl94"/>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40">
    <w:name w:val="xl9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22"/>
    </w:rPr>
  </w:style>
  <w:style w:type="paragraph" w:customStyle="1" w:styleId="2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24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4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20"/>
      <w:szCs w:val="20"/>
    </w:rPr>
  </w:style>
  <w:style w:type="paragraph" w:customStyle="1" w:styleId="24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2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18"/>
      <w:szCs w:val="18"/>
    </w:rPr>
  </w:style>
  <w:style w:type="paragraph" w:customStyle="1" w:styleId="25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18"/>
      <w:szCs w:val="18"/>
    </w:rPr>
  </w:style>
  <w:style w:type="paragraph" w:customStyle="1" w:styleId="254">
    <w:name w:val="xl109"/>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55">
    <w:name w:val="xl110"/>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56">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57">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5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5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character" w:customStyle="1" w:styleId="260">
    <w:name w:val="正文（首行缩进两字） + Arial Char Char Char Char Char Char Char Char Char Char Char Char Char Char Char Char Char Char Char Char Char Char Char Char Char Char Char"/>
    <w:qFormat/>
    <w:uiPriority w:val="0"/>
    <w:rPr>
      <w:rFonts w:ascii="Arial" w:hAnsi="Arial" w:eastAsia="宋体"/>
      <w:sz w:val="24"/>
      <w:lang w:val="en-US" w:eastAsia="zh-CN" w:bidi="ar-SA"/>
    </w:rPr>
  </w:style>
  <w:style w:type="paragraph" w:styleId="261">
    <w:name w:val="No Spacing"/>
    <w:qFormat/>
    <w:uiPriority w:val="0"/>
    <w:pPr>
      <w:widowControl w:val="0"/>
      <w:jc w:val="both"/>
    </w:pPr>
    <w:rPr>
      <w:rFonts w:ascii="Times New Roman" w:hAnsi="Times New Roman" w:eastAsia="文鼎CS书宋二" w:cs="Times New Roman"/>
      <w:kern w:val="2"/>
      <w:sz w:val="28"/>
      <w:szCs w:val="28"/>
      <w:lang w:val="en-US" w:eastAsia="zh-CN" w:bidi="ar-SA"/>
    </w:rPr>
  </w:style>
  <w:style w:type="character" w:customStyle="1" w:styleId="262">
    <w:name w:val="Char Char6"/>
    <w:qFormat/>
    <w:uiPriority w:val="0"/>
    <w:rPr>
      <w:rFonts w:ascii="宋体" w:hAnsi="Courier New" w:eastAsia="宋体" w:cs="Courier New"/>
      <w:kern w:val="2"/>
      <w:sz w:val="21"/>
      <w:szCs w:val="21"/>
      <w:lang w:val="en-US" w:eastAsia="zh-CN" w:bidi="ar-SA"/>
    </w:rPr>
  </w:style>
  <w:style w:type="paragraph" w:customStyle="1" w:styleId="263">
    <w:name w:val="字元 字元 Char Char Char 字元 字元 Char 字元 字元 Char Char 字元 字元1 Char Char Char Char Char Char 字元 字元"/>
    <w:basedOn w:val="1"/>
    <w:qFormat/>
    <w:uiPriority w:val="0"/>
    <w:rPr>
      <w:rFonts w:ascii="Tahoma" w:hAnsi="Tahoma"/>
      <w:sz w:val="24"/>
      <w:szCs w:val="20"/>
    </w:rPr>
  </w:style>
  <w:style w:type="paragraph" w:customStyle="1" w:styleId="264">
    <w:name w:val="样式 标题 3Heading 3 Char1Heading 3 Char Char列表编号33 bullet2ERM..."/>
    <w:basedOn w:val="4"/>
    <w:qFormat/>
    <w:uiPriority w:val="0"/>
    <w:pPr>
      <w:keepNext w:val="0"/>
      <w:keepLines w:val="0"/>
      <w:spacing w:beforeLines="50" w:afterLines="50" w:line="400" w:lineRule="exact"/>
    </w:pPr>
    <w:rPr>
      <w:rFonts w:ascii="Times New Roman" w:hAnsi="Times New Roman" w:eastAsia="方正小标宋简体" w:cs="宋体"/>
      <w:b w:val="0"/>
      <w:sz w:val="18"/>
      <w:szCs w:val="20"/>
      <w:lang w:val="zh-CN"/>
    </w:rPr>
  </w:style>
  <w:style w:type="character" w:customStyle="1" w:styleId="265">
    <w:name w:val="样式 标题 3Heading 3 Char1Heading 3 Char Char列表编号33 bullet2ERM... Char"/>
    <w:qFormat/>
    <w:uiPriority w:val="0"/>
    <w:rPr>
      <w:rFonts w:eastAsia="宋体" w:cs="宋体"/>
      <w:b/>
      <w:bCs/>
      <w:kern w:val="2"/>
      <w:sz w:val="21"/>
      <w:lang w:val="en-US" w:eastAsia="zh-CN" w:bidi="ar-SA"/>
    </w:rPr>
  </w:style>
  <w:style w:type="character" w:customStyle="1" w:styleId="266">
    <w:name w:val="尾注文本 字符"/>
    <w:link w:val="32"/>
    <w:qFormat/>
    <w:uiPriority w:val="0"/>
    <w:rPr>
      <w:rFonts w:ascii="Times New Roman" w:hAnsi="Times New Roman" w:eastAsia="宋体" w:cs="Times New Roman"/>
      <w:szCs w:val="24"/>
    </w:rPr>
  </w:style>
  <w:style w:type="character" w:customStyle="1" w:styleId="267">
    <w:name w:val="Report Text Char Char"/>
    <w:link w:val="268"/>
    <w:qFormat/>
    <w:uiPriority w:val="0"/>
    <w:rPr>
      <w:rFonts w:eastAsia="仿宋_GB2312"/>
      <w:sz w:val="28"/>
      <w:lang w:val="en-GB" w:eastAsia="en-US"/>
    </w:rPr>
  </w:style>
  <w:style w:type="paragraph" w:customStyle="1" w:styleId="268">
    <w:name w:val="Report Text"/>
    <w:basedOn w:val="1"/>
    <w:link w:val="267"/>
    <w:qFormat/>
    <w:uiPriority w:val="0"/>
    <w:pPr>
      <w:widowControl/>
      <w:spacing w:after="138"/>
      <w:ind w:left="1077"/>
      <w:jc w:val="left"/>
    </w:pPr>
    <w:rPr>
      <w:rFonts w:eastAsia="仿宋_GB2312"/>
      <w:sz w:val="28"/>
      <w:lang w:val="en-GB" w:eastAsia="en-US"/>
    </w:rPr>
  </w:style>
  <w:style w:type="character" w:customStyle="1" w:styleId="269">
    <w:name w:val="Report Table Char Char"/>
    <w:link w:val="270"/>
    <w:qFormat/>
    <w:uiPriority w:val="0"/>
    <w:rPr>
      <w:rFonts w:eastAsia="仿宋_GB2312"/>
      <w:sz w:val="28"/>
      <w:lang w:val="en-GB" w:eastAsia="en-US"/>
    </w:rPr>
  </w:style>
  <w:style w:type="paragraph" w:customStyle="1" w:styleId="270">
    <w:name w:val="Report Table"/>
    <w:basedOn w:val="268"/>
    <w:link w:val="269"/>
    <w:qFormat/>
    <w:uiPriority w:val="0"/>
    <w:pPr>
      <w:spacing w:before="60" w:after="60"/>
      <w:ind w:left="0"/>
    </w:pPr>
  </w:style>
  <w:style w:type="character" w:customStyle="1" w:styleId="271">
    <w:name w:val="样式 (符号) 宋体 四号"/>
    <w:qFormat/>
    <w:uiPriority w:val="0"/>
    <w:rPr>
      <w:sz w:val="28"/>
    </w:rPr>
  </w:style>
  <w:style w:type="character" w:customStyle="1" w:styleId="272">
    <w:name w:val="批注框文本 Char1"/>
    <w:semiHidden/>
    <w:qFormat/>
    <w:uiPriority w:val="99"/>
    <w:rPr>
      <w:rFonts w:ascii="Times New Roman" w:hAnsi="Times New Roman" w:eastAsia="宋体" w:cs="Times New Roman"/>
      <w:snapToGrid w:val="0"/>
      <w:kern w:val="0"/>
      <w:sz w:val="18"/>
      <w:szCs w:val="18"/>
    </w:rPr>
  </w:style>
  <w:style w:type="character" w:customStyle="1" w:styleId="273">
    <w:name w:val="文档结构图 Char1"/>
    <w:semiHidden/>
    <w:qFormat/>
    <w:uiPriority w:val="99"/>
    <w:rPr>
      <w:rFonts w:ascii="宋体" w:hAnsi="Times New Roman" w:eastAsia="宋体" w:cs="Times New Roman"/>
      <w:snapToGrid w:val="0"/>
      <w:kern w:val="0"/>
      <w:sz w:val="18"/>
      <w:szCs w:val="18"/>
    </w:rPr>
  </w:style>
  <w:style w:type="paragraph" w:customStyle="1" w:styleId="274">
    <w:name w:val="样式 标题 2 + 仿宋_GB2312"/>
    <w:basedOn w:val="2"/>
    <w:qFormat/>
    <w:uiPriority w:val="0"/>
    <w:pPr>
      <w:tabs>
        <w:tab w:val="clear" w:pos="0"/>
      </w:tabs>
      <w:adjustRightInd/>
      <w:spacing w:before="240" w:after="240" w:line="360" w:lineRule="auto"/>
      <w:ind w:left="-105"/>
      <w:jc w:val="both"/>
      <w:textAlignment w:val="auto"/>
    </w:pPr>
    <w:rPr>
      <w:rFonts w:ascii="仿宋_GB2312" w:hAnsi="仿宋_GB2312" w:eastAsia="仿宋_GB2312"/>
      <w:b/>
      <w:bCs/>
      <w:snapToGrid w:val="0"/>
      <w:sz w:val="32"/>
    </w:rPr>
  </w:style>
  <w:style w:type="paragraph" w:customStyle="1" w:styleId="275">
    <w:name w:val="Char1 Char Char Char Char Char Char1 Char Char Char"/>
    <w:basedOn w:val="1"/>
    <w:qFormat/>
    <w:uiPriority w:val="0"/>
    <w:pPr>
      <w:spacing w:line="360" w:lineRule="auto"/>
      <w:ind w:firstLine="200" w:firstLineChars="200"/>
    </w:pPr>
    <w:rPr>
      <w:rFonts w:ascii="宋体" w:hAnsi="宋体" w:cs="宋体"/>
      <w:snapToGrid w:val="0"/>
      <w:kern w:val="0"/>
      <w:sz w:val="24"/>
      <w:szCs w:val="24"/>
    </w:rPr>
  </w:style>
  <w:style w:type="character" w:customStyle="1" w:styleId="276">
    <w:name w:val="日期 Char Char"/>
    <w:link w:val="277"/>
    <w:qFormat/>
    <w:uiPriority w:val="0"/>
    <w:rPr>
      <w:szCs w:val="24"/>
    </w:rPr>
  </w:style>
  <w:style w:type="paragraph" w:customStyle="1" w:styleId="277">
    <w:name w:val="日期1"/>
    <w:basedOn w:val="1"/>
    <w:next w:val="1"/>
    <w:link w:val="276"/>
    <w:qFormat/>
    <w:uiPriority w:val="0"/>
    <w:pPr>
      <w:ind w:left="100" w:leftChars="2500"/>
    </w:pPr>
    <w:rPr>
      <w:szCs w:val="24"/>
    </w:rPr>
  </w:style>
  <w:style w:type="character" w:customStyle="1" w:styleId="278">
    <w:name w:val="样式 标题 3Heading 3 Char1Heading 3 Char Char列表编号33 bullet2ERM... Char Char"/>
    <w:qFormat/>
    <w:uiPriority w:val="0"/>
    <w:rPr>
      <w:rFonts w:eastAsia="宋体" w:cs="宋体"/>
      <w:b/>
      <w:bCs/>
      <w:kern w:val="2"/>
      <w:sz w:val="21"/>
      <w:lang w:val="en-US" w:eastAsia="zh-CN"/>
    </w:rPr>
  </w:style>
  <w:style w:type="character" w:customStyle="1" w:styleId="279">
    <w:name w:val="Char Char61"/>
    <w:qFormat/>
    <w:uiPriority w:val="0"/>
    <w:rPr>
      <w:rFonts w:ascii="宋体" w:hAnsi="Courier New" w:eastAsia="宋体" w:cs="Courier New"/>
      <w:kern w:val="2"/>
      <w:sz w:val="21"/>
      <w:szCs w:val="21"/>
      <w:lang w:val="en-US" w:eastAsia="zh-CN"/>
    </w:rPr>
  </w:style>
  <w:style w:type="character" w:customStyle="1" w:styleId="280">
    <w:name w:val="批注引用1"/>
    <w:qFormat/>
    <w:uiPriority w:val="0"/>
    <w:rPr>
      <w:sz w:val="21"/>
      <w:szCs w:val="21"/>
    </w:rPr>
  </w:style>
  <w:style w:type="character" w:customStyle="1" w:styleId="281">
    <w:name w:val="Char Char8"/>
    <w:qFormat/>
    <w:uiPriority w:val="0"/>
    <w:rPr>
      <w:kern w:val="2"/>
      <w:sz w:val="18"/>
      <w:szCs w:val="18"/>
    </w:rPr>
  </w:style>
  <w:style w:type="character" w:customStyle="1" w:styleId="282">
    <w:name w:val="Char Char11"/>
    <w:qFormat/>
    <w:uiPriority w:val="0"/>
    <w:rPr>
      <w:rFonts w:ascii="Arial" w:hAnsi="Arial" w:eastAsia="黑体"/>
      <w:b/>
      <w:bCs/>
      <w:kern w:val="2"/>
      <w:sz w:val="32"/>
      <w:szCs w:val="32"/>
    </w:rPr>
  </w:style>
  <w:style w:type="character" w:customStyle="1" w:styleId="283">
    <w:name w:val="Char Char5"/>
    <w:qFormat/>
    <w:uiPriority w:val="0"/>
    <w:rPr>
      <w:kern w:val="2"/>
      <w:sz w:val="18"/>
      <w:szCs w:val="18"/>
    </w:rPr>
  </w:style>
  <w:style w:type="character" w:customStyle="1" w:styleId="284">
    <w:name w:val="纯文本 Char Char"/>
    <w:link w:val="285"/>
    <w:qFormat/>
    <w:uiPriority w:val="0"/>
    <w:rPr>
      <w:rFonts w:ascii="宋体" w:hAnsi="Courier New"/>
    </w:rPr>
  </w:style>
  <w:style w:type="paragraph" w:customStyle="1" w:styleId="285">
    <w:name w:val="纯文本1"/>
    <w:basedOn w:val="1"/>
    <w:link w:val="284"/>
    <w:qFormat/>
    <w:uiPriority w:val="0"/>
    <w:rPr>
      <w:rFonts w:ascii="宋体" w:hAnsi="Courier New"/>
    </w:rPr>
  </w:style>
  <w:style w:type="character" w:customStyle="1" w:styleId="286">
    <w:name w:val="文档结构图 Char Char"/>
    <w:qFormat/>
    <w:uiPriority w:val="0"/>
    <w:rPr>
      <w:szCs w:val="24"/>
      <w:shd w:val="clear" w:color="auto" w:fill="000080"/>
    </w:rPr>
  </w:style>
  <w:style w:type="character" w:customStyle="1" w:styleId="287">
    <w:name w:val="正文文本缩进 2 Char Char"/>
    <w:link w:val="288"/>
    <w:qFormat/>
    <w:uiPriority w:val="0"/>
    <w:rPr>
      <w:szCs w:val="24"/>
    </w:rPr>
  </w:style>
  <w:style w:type="paragraph" w:customStyle="1" w:styleId="288">
    <w:name w:val="正文文本缩进 21"/>
    <w:basedOn w:val="1"/>
    <w:link w:val="287"/>
    <w:qFormat/>
    <w:uiPriority w:val="0"/>
    <w:pPr>
      <w:spacing w:after="120" w:line="480" w:lineRule="auto"/>
      <w:ind w:left="420" w:leftChars="200"/>
    </w:pPr>
    <w:rPr>
      <w:szCs w:val="24"/>
    </w:rPr>
  </w:style>
  <w:style w:type="character" w:customStyle="1" w:styleId="289">
    <w:name w:val="页码1"/>
    <w:basedOn w:val="56"/>
    <w:qFormat/>
    <w:uiPriority w:val="0"/>
  </w:style>
  <w:style w:type="character" w:customStyle="1" w:styleId="290">
    <w:name w:val="Char Char12"/>
    <w:qFormat/>
    <w:uiPriority w:val="0"/>
    <w:rPr>
      <w:b/>
      <w:bCs/>
      <w:kern w:val="44"/>
      <w:sz w:val="44"/>
      <w:szCs w:val="44"/>
    </w:rPr>
  </w:style>
  <w:style w:type="character" w:customStyle="1" w:styleId="291">
    <w:name w:val="Char Char10"/>
    <w:qFormat/>
    <w:uiPriority w:val="0"/>
    <w:rPr>
      <w:rFonts w:ascii="方正小标宋简体" w:hAnsi="宋体" w:eastAsia="方正小标宋简体"/>
      <w:bCs/>
      <w:kern w:val="2"/>
      <w:sz w:val="21"/>
      <w:szCs w:val="21"/>
    </w:rPr>
  </w:style>
  <w:style w:type="character" w:customStyle="1" w:styleId="292">
    <w:name w:val="样式 标题 3Heading 3 Char1Heading 3 Char Char列表编号33 bullet2ERM... Char Char Char"/>
    <w:qFormat/>
    <w:uiPriority w:val="0"/>
    <w:rPr>
      <w:rFonts w:eastAsia="宋体" w:cs="宋体"/>
      <w:b/>
      <w:bCs/>
      <w:kern w:val="2"/>
      <w:sz w:val="21"/>
      <w:lang w:val="en-US" w:eastAsia="zh-CN" w:bidi="ar-SA"/>
    </w:rPr>
  </w:style>
  <w:style w:type="paragraph" w:customStyle="1" w:styleId="29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0">
    <w:name w:val="尾注文本 Char1"/>
    <w:semiHidden/>
    <w:qFormat/>
    <w:uiPriority w:val="99"/>
    <w:rPr>
      <w:rFonts w:ascii="Times New Roman" w:hAnsi="Times New Roman" w:eastAsia="宋体" w:cs="Times New Roman"/>
      <w:snapToGrid w:val="0"/>
      <w:kern w:val="0"/>
      <w:sz w:val="28"/>
      <w:szCs w:val="20"/>
    </w:rPr>
  </w:style>
  <w:style w:type="paragraph" w:customStyle="1" w:styleId="301">
    <w:name w:val="字元 字元 Char Char Char 字元 字元 Char 字元 字元 Char Char 字元 字元1 Char Char Char Char Char Char 字元 字元1"/>
    <w:basedOn w:val="1"/>
    <w:qFormat/>
    <w:uiPriority w:val="0"/>
    <w:rPr>
      <w:rFonts w:ascii="Tahoma" w:hAnsi="Tahoma"/>
      <w:sz w:val="24"/>
      <w:szCs w:val="20"/>
    </w:rPr>
  </w:style>
  <w:style w:type="paragraph" w:customStyle="1" w:styleId="302">
    <w:name w:val="批注主题1"/>
    <w:basedOn w:val="17"/>
    <w:next w:val="17"/>
    <w:qFormat/>
    <w:uiPriority w:val="0"/>
    <w:rPr>
      <w:rFonts w:ascii="Times New Roman" w:hAnsi="Times New Roman"/>
      <w:b/>
      <w:bCs/>
      <w:kern w:val="0"/>
      <w:sz w:val="20"/>
      <w:szCs w:val="24"/>
    </w:rPr>
  </w:style>
  <w:style w:type="paragraph" w:customStyle="1" w:styleId="30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正文缩进1"/>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306">
    <w:name w:val="正文文本缩进1"/>
    <w:basedOn w:val="1"/>
    <w:qFormat/>
    <w:uiPriority w:val="0"/>
    <w:pPr>
      <w:adjustRightInd w:val="0"/>
      <w:spacing w:line="360" w:lineRule="auto"/>
      <w:ind w:firstLine="490"/>
      <w:jc w:val="left"/>
    </w:pPr>
    <w:rPr>
      <w:rFonts w:ascii="宋体" w:hAnsi="宋体"/>
      <w:kern w:val="0"/>
      <w:sz w:val="24"/>
      <w:szCs w:val="20"/>
    </w:rPr>
  </w:style>
  <w:style w:type="paragraph" w:customStyle="1" w:styleId="30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08">
    <w:name w:val="列出段落1"/>
    <w:basedOn w:val="1"/>
    <w:qFormat/>
    <w:uiPriority w:val="0"/>
    <w:pPr>
      <w:ind w:firstLine="420" w:firstLineChars="200"/>
    </w:pPr>
    <w:rPr>
      <w:rFonts w:ascii="Times New Roman" w:hAnsi="Times New Roman"/>
      <w:szCs w:val="24"/>
    </w:rPr>
  </w:style>
  <w:style w:type="paragraph" w:customStyle="1" w:styleId="309">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无间隔1"/>
    <w:qFormat/>
    <w:uiPriority w:val="0"/>
    <w:pPr>
      <w:widowControl w:val="0"/>
      <w:jc w:val="both"/>
    </w:pPr>
    <w:rPr>
      <w:rFonts w:ascii="Times New Roman" w:hAnsi="Times New Roman" w:eastAsia="文鼎CS书宋二" w:cs="Times New Roman"/>
      <w:kern w:val="2"/>
      <w:sz w:val="28"/>
      <w:szCs w:val="28"/>
      <w:lang w:val="en-US" w:eastAsia="zh-CN" w:bidi="ar-SA"/>
    </w:rPr>
  </w:style>
  <w:style w:type="paragraph" w:customStyle="1" w:styleId="31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小标题1"/>
    <w:basedOn w:val="1"/>
    <w:next w:val="1"/>
    <w:qFormat/>
    <w:uiPriority w:val="0"/>
    <w:pPr>
      <w:adjustRightInd w:val="0"/>
      <w:spacing w:line="360" w:lineRule="auto"/>
      <w:jc w:val="left"/>
    </w:pPr>
    <w:rPr>
      <w:sz w:val="24"/>
      <w:lang w:val="zh-CN"/>
    </w:rPr>
  </w:style>
  <w:style w:type="paragraph" w:customStyle="1" w:styleId="316">
    <w:name w:val="小标题2"/>
    <w:basedOn w:val="1"/>
    <w:next w:val="1"/>
    <w:qFormat/>
    <w:uiPriority w:val="0"/>
    <w:pPr>
      <w:spacing w:line="300" w:lineRule="auto"/>
      <w:ind w:left="340" w:hanging="340"/>
      <w:jc w:val="left"/>
    </w:pPr>
    <w:rPr>
      <w:sz w:val="24"/>
    </w:rPr>
  </w:style>
  <w:style w:type="paragraph" w:customStyle="1" w:styleId="31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8">
    <w:name w:val="font5"/>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319">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0">
    <w:name w:val="xl65"/>
    <w:basedOn w:val="1"/>
    <w:qFormat/>
    <w:uiPriority w:val="0"/>
    <w:pPr>
      <w:widowControl/>
      <w:shd w:val="clear" w:color="000000" w:fill="FFC000"/>
      <w:spacing w:before="100" w:beforeAutospacing="1" w:after="100" w:afterAutospacing="1"/>
      <w:jc w:val="left"/>
    </w:pPr>
    <w:rPr>
      <w:rFonts w:ascii="宋体" w:hAnsi="宋体" w:cs="宋体"/>
      <w:kern w:val="0"/>
      <w:sz w:val="24"/>
      <w:szCs w:val="24"/>
    </w:rPr>
  </w:style>
  <w:style w:type="paragraph" w:customStyle="1" w:styleId="321">
    <w:name w:val="xl66"/>
    <w:basedOn w:val="1"/>
    <w:qFormat/>
    <w:uiPriority w:val="0"/>
    <w:pPr>
      <w:widowControl/>
      <w:shd w:val="clear" w:color="000000" w:fill="FFE699"/>
      <w:spacing w:before="100" w:beforeAutospacing="1" w:after="100" w:afterAutospacing="1"/>
      <w:jc w:val="left"/>
    </w:pPr>
    <w:rPr>
      <w:rFonts w:ascii="宋体" w:hAnsi="宋体" w:cs="宋体"/>
      <w:kern w:val="0"/>
      <w:sz w:val="24"/>
      <w:szCs w:val="24"/>
    </w:rPr>
  </w:style>
  <w:style w:type="paragraph" w:customStyle="1" w:styleId="322">
    <w:name w:val="xl67"/>
    <w:basedOn w:val="1"/>
    <w:qFormat/>
    <w:uiPriority w:val="0"/>
    <w:pPr>
      <w:widowControl/>
      <w:shd w:val="clear" w:color="000000" w:fill="BDD7EE"/>
      <w:spacing w:before="100" w:beforeAutospacing="1" w:after="100" w:afterAutospacing="1"/>
      <w:jc w:val="left"/>
    </w:pPr>
    <w:rPr>
      <w:rFonts w:ascii="宋体" w:hAnsi="宋体" w:cs="宋体"/>
      <w:kern w:val="0"/>
      <w:sz w:val="24"/>
      <w:szCs w:val="24"/>
    </w:rPr>
  </w:style>
  <w:style w:type="paragraph" w:customStyle="1" w:styleId="323">
    <w:name w:val="xl68"/>
    <w:basedOn w:val="1"/>
    <w:qFormat/>
    <w:uiPriority w:val="0"/>
    <w:pPr>
      <w:widowControl/>
      <w:shd w:val="clear" w:color="000000" w:fill="D9E1F2"/>
      <w:spacing w:before="100" w:beforeAutospacing="1" w:after="100" w:afterAutospacing="1"/>
      <w:jc w:val="left"/>
    </w:pPr>
    <w:rPr>
      <w:rFonts w:ascii="宋体" w:hAnsi="宋体" w:cs="宋体"/>
      <w:kern w:val="0"/>
      <w:sz w:val="24"/>
      <w:szCs w:val="24"/>
    </w:rPr>
  </w:style>
  <w:style w:type="paragraph" w:customStyle="1" w:styleId="324">
    <w:name w:val="xl69"/>
    <w:basedOn w:val="1"/>
    <w:qFormat/>
    <w:uiPriority w:val="0"/>
    <w:pPr>
      <w:widowControl/>
      <w:shd w:val="clear" w:color="000000" w:fill="C6E0B4"/>
      <w:spacing w:before="100" w:beforeAutospacing="1" w:after="100" w:afterAutospacing="1"/>
      <w:jc w:val="left"/>
    </w:pPr>
    <w:rPr>
      <w:rFonts w:ascii="宋体" w:hAnsi="宋体" w:cs="宋体"/>
      <w:kern w:val="0"/>
      <w:sz w:val="24"/>
      <w:szCs w:val="24"/>
    </w:rPr>
  </w:style>
  <w:style w:type="paragraph" w:customStyle="1" w:styleId="325">
    <w:name w:val="xl70"/>
    <w:basedOn w:val="1"/>
    <w:qFormat/>
    <w:uiPriority w:val="0"/>
    <w:pPr>
      <w:widowControl/>
      <w:shd w:val="clear" w:color="000000" w:fill="DBDBDB"/>
      <w:spacing w:before="100" w:beforeAutospacing="1" w:after="100" w:afterAutospacing="1"/>
      <w:jc w:val="left"/>
    </w:pPr>
    <w:rPr>
      <w:rFonts w:ascii="宋体" w:hAnsi="宋体" w:cs="宋体"/>
      <w:kern w:val="0"/>
      <w:sz w:val="24"/>
      <w:szCs w:val="24"/>
    </w:rPr>
  </w:style>
  <w:style w:type="paragraph" w:customStyle="1" w:styleId="326">
    <w:name w:val="xl71"/>
    <w:basedOn w:val="1"/>
    <w:qFormat/>
    <w:uiPriority w:val="0"/>
    <w:pPr>
      <w:widowControl/>
      <w:shd w:val="clear" w:color="000000" w:fill="A9D08E"/>
      <w:spacing w:before="100" w:beforeAutospacing="1" w:after="100" w:afterAutospacing="1"/>
      <w:jc w:val="left"/>
    </w:pPr>
    <w:rPr>
      <w:rFonts w:ascii="宋体" w:hAnsi="宋体" w:cs="宋体"/>
      <w:kern w:val="0"/>
      <w:sz w:val="24"/>
      <w:szCs w:val="24"/>
    </w:rPr>
  </w:style>
  <w:style w:type="paragraph" w:customStyle="1" w:styleId="327">
    <w:name w:val="xl72"/>
    <w:basedOn w:val="1"/>
    <w:qFormat/>
    <w:uiPriority w:val="0"/>
    <w:pPr>
      <w:widowControl/>
      <w:pBdr>
        <w:top w:val="single" w:color="auto" w:sz="8" w:space="0"/>
        <w:bottom w:val="single" w:color="auto" w:sz="12"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28">
    <w:name w:val="xl73"/>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329">
    <w:name w:val="xl74"/>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0">
    <w:name w:val="xl75"/>
    <w:basedOn w:val="1"/>
    <w:qFormat/>
    <w:uiPriority w:val="0"/>
    <w:pPr>
      <w:widowControl/>
      <w:pBdr>
        <w:bottom w:val="single" w:color="auto" w:sz="12"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1">
    <w:name w:val="xl77"/>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3"/>
      <w:szCs w:val="13"/>
    </w:rPr>
  </w:style>
  <w:style w:type="paragraph" w:customStyle="1" w:styleId="332">
    <w:name w:val="xl78"/>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33">
    <w:name w:val="xl79"/>
    <w:basedOn w:val="1"/>
    <w:qFormat/>
    <w:uiPriority w:val="0"/>
    <w:pPr>
      <w:widowControl/>
      <w:pBdr>
        <w:top w:val="single" w:color="auto" w:sz="12" w:space="0"/>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4">
    <w:name w:val="xl80"/>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5">
    <w:name w:val="xl81"/>
    <w:basedOn w:val="1"/>
    <w:qFormat/>
    <w:uiPriority w:val="0"/>
    <w:pPr>
      <w:widowControl/>
      <w:pBdr>
        <w:top w:val="single" w:color="auto" w:sz="12" w:space="0"/>
        <w:left w:val="single" w:color="auto" w:sz="12"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6">
    <w:name w:val="xl82"/>
    <w:basedOn w:val="1"/>
    <w:qFormat/>
    <w:uiPriority w:val="0"/>
    <w:pPr>
      <w:widowControl/>
      <w:pBdr>
        <w:top w:val="single" w:color="auto" w:sz="12" w:space="0"/>
        <w:lef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7">
    <w:name w:val="xl83"/>
    <w:basedOn w:val="1"/>
    <w:qFormat/>
    <w:uiPriority w:val="0"/>
    <w:pPr>
      <w:widowControl/>
      <w:pBdr>
        <w:top w:val="single" w:color="auto" w:sz="12" w:space="0"/>
        <w:bottom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8">
    <w:name w:val="xl84"/>
    <w:basedOn w:val="1"/>
    <w:qFormat/>
    <w:uiPriority w:val="0"/>
    <w:pPr>
      <w:widowControl/>
      <w:pBdr>
        <w:left w:val="single" w:color="auto" w:sz="12"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9">
    <w:name w:val="xl85"/>
    <w:basedOn w:val="1"/>
    <w:qFormat/>
    <w:uiPriority w:val="0"/>
    <w:pPr>
      <w:widowControl/>
      <w:pBdr>
        <w:lef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0">
    <w:name w:val="xl86"/>
    <w:basedOn w:val="1"/>
    <w:qFormat/>
    <w:uiPriority w:val="0"/>
    <w:pPr>
      <w:widowControl/>
      <w:pBdr>
        <w:left w:val="single" w:color="auto" w:sz="12"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1">
    <w:name w:val="xl87"/>
    <w:basedOn w:val="1"/>
    <w:qFormat/>
    <w:uiPriority w:val="0"/>
    <w:pPr>
      <w:widowControl/>
      <w:pBdr>
        <w:left w:val="single" w:color="auto" w:sz="8" w:space="0"/>
        <w:bottom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2">
    <w:name w:val="xl88"/>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3">
    <w:name w:val="xl89"/>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D0D0D"/>
      <w:kern w:val="0"/>
      <w:sz w:val="13"/>
      <w:szCs w:val="13"/>
    </w:rPr>
  </w:style>
  <w:style w:type="paragraph" w:customStyle="1" w:styleId="344">
    <w:name w:val="xl90"/>
    <w:basedOn w:val="1"/>
    <w:qFormat/>
    <w:uiPriority w:val="0"/>
    <w:pPr>
      <w:widowControl/>
      <w:pBdr>
        <w:top w:val="single" w:color="auto" w:sz="8" w:space="0"/>
        <w:left w:val="single" w:color="auto" w:sz="12" w:space="0"/>
        <w:bottom w:val="single" w:color="auto" w:sz="12"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5">
    <w:name w:val="xl91"/>
    <w:basedOn w:val="1"/>
    <w:qFormat/>
    <w:uiPriority w:val="0"/>
    <w:pPr>
      <w:widowControl/>
      <w:pBdr>
        <w:top w:val="single" w:color="auto" w:sz="8" w:space="0"/>
        <w:bottom w:val="single" w:color="auto" w:sz="12"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6">
    <w:name w:val="Decimal Aligned"/>
    <w:basedOn w:val="1"/>
    <w:qFormat/>
    <w:uiPriority w:val="40"/>
    <w:pPr>
      <w:widowControl/>
      <w:tabs>
        <w:tab w:val="decimal" w:pos="360"/>
      </w:tabs>
      <w:spacing w:after="200" w:line="276" w:lineRule="auto"/>
      <w:jc w:val="left"/>
    </w:pPr>
    <w:rPr>
      <w:kern w:val="0"/>
      <w:sz w:val="22"/>
    </w:rPr>
  </w:style>
  <w:style w:type="character" w:customStyle="1" w:styleId="347">
    <w:name w:val="脚注文本 字符"/>
    <w:link w:val="42"/>
    <w:qFormat/>
    <w:uiPriority w:val="99"/>
    <w:rPr>
      <w:rFonts w:cs="Times New Roman"/>
      <w:kern w:val="0"/>
      <w:sz w:val="20"/>
      <w:szCs w:val="20"/>
    </w:rPr>
  </w:style>
  <w:style w:type="character" w:customStyle="1" w:styleId="348">
    <w:name w:val="不明显强调1"/>
    <w:qFormat/>
    <w:uiPriority w:val="19"/>
    <w:rPr>
      <w:i/>
      <w:iCs/>
    </w:rPr>
  </w:style>
  <w:style w:type="table" w:customStyle="1" w:styleId="349">
    <w:name w:val="浅色底纹 - 强调文字颜色 11"/>
    <w:basedOn w:val="54"/>
    <w:qFormat/>
    <w:uiPriority w:val="60"/>
    <w:rPr>
      <w:color w:val="365F91"/>
      <w:sz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350">
    <w:name w:val="xl63"/>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51">
    <w:name w:val="xl64"/>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352">
    <w:name w:val="表格样式1"/>
    <w:basedOn w:val="1"/>
    <w:qFormat/>
    <w:uiPriority w:val="0"/>
    <w:pPr>
      <w:overflowPunct w:val="0"/>
      <w:adjustRightInd w:val="0"/>
      <w:snapToGrid w:val="0"/>
      <w:spacing w:before="100" w:beforeAutospacing="1" w:after="100" w:afterAutospacing="1" w:line="276" w:lineRule="auto"/>
      <w:jc w:val="center"/>
    </w:pPr>
    <w:rPr>
      <w:rFonts w:ascii="Times New Roman" w:hAnsi="Times New Roman"/>
      <w:kern w:val="0"/>
      <w:sz w:val="24"/>
      <w:szCs w:val="24"/>
    </w:rPr>
  </w:style>
  <w:style w:type="paragraph" w:customStyle="1" w:styleId="353">
    <w:name w:val="列出段落2"/>
    <w:basedOn w:val="1"/>
    <w:qFormat/>
    <w:uiPriority w:val="34"/>
    <w:pPr>
      <w:adjustRightInd w:val="0"/>
      <w:spacing w:line="312" w:lineRule="atLeast"/>
      <w:ind w:firstLine="420" w:firstLineChars="200"/>
      <w:textAlignment w:val="baseline"/>
    </w:pPr>
    <w:rPr>
      <w:rFonts w:ascii="Times New Roman" w:hAnsi="Times New Roman"/>
      <w:kern w:val="0"/>
      <w:szCs w:val="20"/>
    </w:rPr>
  </w:style>
  <w:style w:type="paragraph" w:customStyle="1" w:styleId="354">
    <w:name w:val="xl47"/>
    <w:basedOn w:val="1"/>
    <w:qFormat/>
    <w:uiPriority w:val="0"/>
    <w:pPr>
      <w:widowControl/>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character" w:customStyle="1" w:styleId="355">
    <w:name w:val="正文缩进 Char"/>
    <w:qFormat/>
    <w:uiPriority w:val="0"/>
    <w:rPr>
      <w:rFonts w:eastAsia="宋体"/>
      <w:sz w:val="21"/>
      <w:lang w:val="en-US" w:eastAsia="zh-CN" w:bidi="ar-SA"/>
    </w:rPr>
  </w:style>
  <w:style w:type="character" w:customStyle="1" w:styleId="356">
    <w:name w:val="正文缩进 字符1"/>
    <w:qFormat/>
    <w:uiPriority w:val="0"/>
    <w:rPr>
      <w:rFonts w:eastAsia="宋体"/>
    </w:rPr>
  </w:style>
  <w:style w:type="character" w:customStyle="1" w:styleId="357">
    <w:name w:val="标题 1 字符1"/>
    <w:qFormat/>
    <w:uiPriority w:val="9"/>
    <w:rPr>
      <w:rFonts w:ascii="Times New Roman" w:hAnsi="Times New Roman" w:eastAsia="宋体" w:cs="Times New Roman"/>
      <w:b/>
      <w:bCs/>
      <w:kern w:val="44"/>
      <w:sz w:val="44"/>
      <w:szCs w:val="44"/>
    </w:rPr>
  </w:style>
  <w:style w:type="character" w:customStyle="1" w:styleId="358">
    <w:name w:val="正文缩进 Char1"/>
    <w:qFormat/>
    <w:uiPriority w:val="0"/>
    <w:rPr>
      <w:rFonts w:eastAsia="宋体"/>
    </w:rPr>
  </w:style>
  <w:style w:type="character" w:customStyle="1" w:styleId="359">
    <w:name w:val="页脚 Char"/>
    <w:qFormat/>
    <w:uiPriority w:val="99"/>
  </w:style>
  <w:style w:type="paragraph" w:customStyle="1" w:styleId="360">
    <w:name w:val="Table Paragraph"/>
    <w:basedOn w:val="1"/>
    <w:qFormat/>
    <w:uiPriority w:val="1"/>
    <w:pPr>
      <w:widowControl/>
      <w:jc w:val="left"/>
    </w:pPr>
    <w:rPr>
      <w:rFonts w:ascii="Times New Roman" w:hAnsi="Times New Roman"/>
      <w:szCs w:val="20"/>
    </w:rPr>
  </w:style>
  <w:style w:type="character" w:customStyle="1" w:styleId="361">
    <w:name w:val="Default Char Char"/>
    <w:link w:val="91"/>
    <w:qFormat/>
    <w:uiPriority w:val="0"/>
    <w:rPr>
      <w:rFonts w:ascii="宋体" w:hAnsi="Times New Roman" w:cs="宋体"/>
      <w:color w:val="000000"/>
      <w:sz w:val="24"/>
      <w:szCs w:val="24"/>
    </w:rPr>
  </w:style>
  <w:style w:type="character" w:customStyle="1" w:styleId="362">
    <w:name w:val="纯文本 Char2"/>
    <w:qFormat/>
    <w:uiPriority w:val="0"/>
    <w:rPr>
      <w:rFonts w:ascii="宋体" w:hAnsi="Courier New"/>
      <w:kern w:val="2"/>
      <w:sz w:val="21"/>
    </w:rPr>
  </w:style>
  <w:style w:type="character" w:customStyle="1" w:styleId="363">
    <w:name w:val="正文文本 Char1"/>
    <w:qFormat/>
    <w:uiPriority w:val="0"/>
    <w:rPr>
      <w:rFonts w:ascii="Times New Roman" w:hAnsi="Times New Roman" w:eastAsia="宋体" w:cs="Times New Roman"/>
      <w:szCs w:val="24"/>
    </w:rPr>
  </w:style>
  <w:style w:type="character" w:customStyle="1" w:styleId="364">
    <w:name w:val="编号(1) Char"/>
    <w:link w:val="226"/>
    <w:qFormat/>
    <w:uiPriority w:val="0"/>
    <w:rPr>
      <w:rFonts w:ascii="Times New Roman" w:hAnsi="Times New Roman"/>
      <w:kern w:val="2"/>
      <w:sz w:val="28"/>
      <w:szCs w:val="24"/>
    </w:rPr>
  </w:style>
  <w:style w:type="character" w:customStyle="1" w:styleId="365">
    <w:name w:val="批注文字 字符1"/>
    <w:qFormat/>
    <w:uiPriority w:val="0"/>
    <w:rPr>
      <w:sz w:val="22"/>
      <w:szCs w:val="22"/>
      <w:lang w:eastAsia="en-US"/>
    </w:rPr>
  </w:style>
  <w:style w:type="paragraph" w:customStyle="1" w:styleId="366">
    <w:name w:val="（1）四级标题"/>
    <w:basedOn w:val="1"/>
    <w:qFormat/>
    <w:uiPriority w:val="0"/>
    <w:pPr>
      <w:spacing w:after="156"/>
      <w:ind w:firstLine="486"/>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B3E06-ED01-4D8A-9634-29CD17DF504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2</Pages>
  <Words>1093</Words>
  <Characters>1170</Characters>
  <Lines>41</Lines>
  <Paragraphs>11</Paragraphs>
  <TotalTime>8</TotalTime>
  <ScaleCrop>false</ScaleCrop>
  <LinksUpToDate>false</LinksUpToDate>
  <CharactersWithSpaces>1170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2024-05-15T11:27:00Z</dcterms:created>
  <dc:creator>尹水金</dc:creator>
  <cp:lastModifiedBy>程小燕</cp:lastModifiedBy>
  <cp:lastPrinted>2024-06-24T10:50:00Z</cp:lastPrinted>
  <dcterms:modified xsi:type="dcterms:W3CDTF">2026-03-24T08:00:37Z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F96519D0887D4103BD0ED564D6A05963</vt:lpwstr>
  </property>
</Properties>
</file>