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B94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bookmarkStart w:id="0" w:name="_Toc22258"/>
      <w:bookmarkStart w:id="1" w:name="_Toc100063487"/>
      <w:bookmarkStart w:id="2" w:name="_Toc26775"/>
      <w:bookmarkStart w:id="3" w:name="_Toc87868010"/>
      <w:bookmarkStart w:id="4" w:name="_Toc132359457"/>
      <w:bookmarkStart w:id="5" w:name="_Toc132359402"/>
      <w:bookmarkStart w:id="6" w:name="_Toc28389"/>
      <w:bookmarkStart w:id="7" w:name="_Toc119014449"/>
      <w:bookmarkStart w:id="8" w:name="_Toc51086720"/>
      <w:bookmarkStart w:id="9" w:name="_Toc55478316"/>
      <w:bookmarkStart w:id="10" w:name="_Toc54858586"/>
      <w:bookmarkStart w:id="11" w:name="_Toc54857013"/>
      <w:bookmarkStart w:id="12" w:name="_Toc100063488"/>
      <w:bookmarkStart w:id="13" w:name="_Toc54856895"/>
      <w:bookmarkStart w:id="14" w:name="_Toc51237384"/>
      <w:bookmarkStart w:id="15" w:name="_Toc90976303"/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报价文件参考格式</w:t>
      </w:r>
    </w:p>
    <w:p w14:paraId="60328ED4">
      <w:pPr>
        <w:pStyle w:val="2"/>
        <w:spacing w:line="360" w:lineRule="auto"/>
        <w:ind w:firstLine="420"/>
        <w:jc w:val="center"/>
        <w:rPr>
          <w:rFonts w:hint="eastAsia" w:ascii="宋体" w:hAnsi="宋体" w:cs="宋体"/>
          <w:bCs/>
          <w:sz w:val="44"/>
          <w:szCs w:val="44"/>
          <w:lang w:eastAsia="zh-CN"/>
        </w:rPr>
      </w:pPr>
    </w:p>
    <w:p w14:paraId="77C50137">
      <w:pPr>
        <w:pStyle w:val="2"/>
        <w:spacing w:line="360" w:lineRule="auto"/>
        <w:ind w:firstLine="420"/>
        <w:jc w:val="center"/>
        <w:rPr>
          <w:rFonts w:hint="eastAsia" w:ascii="宋体" w:hAnsi="宋体" w:cs="宋体"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Cs/>
          <w:sz w:val="44"/>
          <w:szCs w:val="44"/>
          <w:lang w:eastAsia="zh-CN"/>
        </w:rPr>
        <w:t>洛阳市轨道交通2025年年度计划内一般生产性废旧物资处置项目</w:t>
      </w:r>
    </w:p>
    <w:p w14:paraId="52737A60">
      <w:pPr>
        <w:rPr>
          <w:rFonts w:hint="eastAsia" w:ascii="宋体" w:hAnsi="宋体" w:cs="宋体"/>
          <w:bCs/>
          <w:sz w:val="44"/>
          <w:szCs w:val="44"/>
          <w:lang w:val="en-US" w:eastAsia="zh-CN"/>
        </w:rPr>
      </w:pPr>
    </w:p>
    <w:p w14:paraId="4A09E1F4">
      <w:pPr>
        <w:pStyle w:val="2"/>
        <w:rPr>
          <w:rFonts w:hint="eastAsia"/>
          <w:lang w:val="en-US" w:eastAsia="zh-CN"/>
        </w:rPr>
      </w:pPr>
    </w:p>
    <w:p w14:paraId="092C19F8">
      <w:pPr>
        <w:ind w:firstLine="3520" w:firstLineChars="800"/>
        <w:rPr>
          <w:rFonts w:hint="eastAsia" w:ascii="宋体" w:hAnsi="宋体" w:cs="宋体"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Cs/>
          <w:sz w:val="44"/>
          <w:szCs w:val="44"/>
          <w:lang w:val="en-US" w:eastAsia="zh-CN"/>
        </w:rPr>
        <w:t>报价文件</w:t>
      </w:r>
    </w:p>
    <w:p w14:paraId="68978740">
      <w:pPr>
        <w:ind w:firstLine="3520" w:firstLineChars="800"/>
        <w:rPr>
          <w:rFonts w:hint="eastAsia" w:ascii="宋体" w:hAnsi="宋体" w:cs="宋体"/>
          <w:bCs/>
          <w:sz w:val="44"/>
          <w:szCs w:val="44"/>
          <w:lang w:val="en-US" w:eastAsia="zh-CN"/>
        </w:rPr>
      </w:pPr>
    </w:p>
    <w:p w14:paraId="7BDA2746">
      <w:pPr>
        <w:ind w:firstLine="3520" w:firstLineChars="800"/>
        <w:rPr>
          <w:rFonts w:hint="eastAsia" w:ascii="宋体" w:hAnsi="宋体" w:cs="宋体"/>
          <w:bCs/>
          <w:sz w:val="44"/>
          <w:szCs w:val="44"/>
          <w:lang w:val="en-US" w:eastAsia="zh-CN"/>
        </w:rPr>
      </w:pPr>
    </w:p>
    <w:p w14:paraId="747D4E47">
      <w:pPr>
        <w:pStyle w:val="2"/>
        <w:rPr>
          <w:rFonts w:hint="eastAsia" w:ascii="宋体" w:hAnsi="宋体" w:cs="宋体"/>
          <w:bCs/>
          <w:sz w:val="44"/>
          <w:szCs w:val="44"/>
          <w:lang w:val="en-US" w:eastAsia="zh-CN"/>
        </w:rPr>
      </w:pPr>
    </w:p>
    <w:p w14:paraId="27373762">
      <w:pPr>
        <w:rPr>
          <w:rFonts w:hint="eastAsia" w:ascii="宋体" w:hAnsi="宋体" w:cs="宋体"/>
          <w:bCs/>
          <w:sz w:val="44"/>
          <w:szCs w:val="44"/>
          <w:lang w:val="en-US" w:eastAsia="zh-CN"/>
        </w:rPr>
      </w:pPr>
    </w:p>
    <w:p w14:paraId="69BBFF67">
      <w:pPr>
        <w:pStyle w:val="2"/>
        <w:rPr>
          <w:rFonts w:hint="eastAsia"/>
          <w:lang w:val="en-US" w:eastAsia="zh-CN"/>
        </w:rPr>
      </w:pPr>
    </w:p>
    <w:p w14:paraId="6D6DBC8E">
      <w:pPr>
        <w:rPr>
          <w:rFonts w:hint="eastAsia"/>
          <w:lang w:val="en-US" w:eastAsia="zh-CN"/>
        </w:rPr>
      </w:pPr>
    </w:p>
    <w:p w14:paraId="5527E030">
      <w:pPr>
        <w:pStyle w:val="2"/>
        <w:rPr>
          <w:rFonts w:hint="eastAsia"/>
          <w:lang w:val="en-US" w:eastAsia="zh-CN"/>
        </w:rPr>
      </w:pPr>
    </w:p>
    <w:p w14:paraId="363CB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参选人：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>（盖单位公章）</w:t>
      </w:r>
    </w:p>
    <w:p w14:paraId="29B4F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法定代表人或其委托代理人：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>（签字或盖章）</w:t>
      </w:r>
    </w:p>
    <w:p w14:paraId="0D52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eastAsia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年  月   日</w:t>
      </w:r>
    </w:p>
    <w:p w14:paraId="7B348579">
      <w:pPr>
        <w:jc w:val="center"/>
        <w:rPr>
          <w:rFonts w:hint="eastAsia" w:ascii="宋体" w:hAnsi="宋体" w:cs="宋体"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70C2B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420"/>
        <w:jc w:val="center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一、报价单</w:t>
      </w:r>
    </w:p>
    <w:p w14:paraId="6DCB1F8D">
      <w:pPr>
        <w:bidi w:val="0"/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04"/>
        <w:gridCol w:w="1338"/>
        <w:gridCol w:w="1393"/>
        <w:gridCol w:w="1192"/>
        <w:gridCol w:w="1131"/>
        <w:gridCol w:w="663"/>
        <w:gridCol w:w="768"/>
        <w:gridCol w:w="853"/>
        <w:gridCol w:w="693"/>
        <w:gridCol w:w="623"/>
        <w:gridCol w:w="461"/>
        <w:gridCol w:w="704"/>
        <w:gridCol w:w="1347"/>
      </w:tblGrid>
      <w:tr w14:paraId="53D6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F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处置清单（报价单）</w:t>
            </w:r>
          </w:p>
        </w:tc>
      </w:tr>
      <w:tr w14:paraId="0966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DC88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致：洛阳市轨道交通集团有限责任公司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5853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A12F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20FD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561A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396A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1537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CF4A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A0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E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A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要求处置时间:每批次下达转移通知，买方在</w:t>
            </w:r>
            <w:r>
              <w:rPr>
                <w:rStyle w:val="8"/>
                <w:lang w:val="en-US" w:eastAsia="zh-CN" w:bidi="ar"/>
              </w:rPr>
              <w:t>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内完成相关废旧物资的转移处置。</w:t>
            </w:r>
          </w:p>
        </w:tc>
      </w:tr>
      <w:tr w14:paraId="6ACC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7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收集地点:洛阳内指定地点，包括但不限于刘富村车辆段、红山车辆段，卖方根据现场情况，保留适度调整的权利。</w:t>
            </w:r>
            <w:bookmarkStart w:id="16" w:name="_GoBack"/>
            <w:bookmarkEnd w:id="16"/>
          </w:p>
        </w:tc>
      </w:tr>
      <w:tr w14:paraId="4CC1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0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其它约定事项：</w:t>
            </w:r>
          </w:p>
        </w:tc>
      </w:tr>
      <w:tr w14:paraId="24E4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报价要求</w:t>
            </w:r>
          </w:p>
        </w:tc>
        <w:tc>
          <w:tcPr>
            <w:tcW w:w="439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9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含处置、运输、装卸、称重计量等服务。（2）总价与单价有偏差时，以单价为准。（3）不注明处置期视为每批次下达转移通知后，买方在3日内完成废旧物资转移处置。（4）表中单价为不含税价。（5）付款方式：按合同单价（含税）和买卖双方每次确认的实际称重、过磅重量，交割前一次性向卖方付清全部价款（含税），卖方在15天内开具增值税专用发票。（6）报价单盖章（公章或合同专用章）有效。（7）税率为13%。</w:t>
            </w:r>
          </w:p>
        </w:tc>
      </w:tr>
      <w:tr w14:paraId="7C99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34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7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卖方：洛阳市轨道交通集团有限责任公司</w:t>
            </w:r>
          </w:p>
        </w:tc>
        <w:tc>
          <w:tcPr>
            <w:tcW w:w="16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0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买方（盖章）：</w:t>
            </w:r>
          </w:p>
        </w:tc>
      </w:tr>
      <w:tr w14:paraId="6DC8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34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4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65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日期:</w:t>
            </w:r>
          </w:p>
        </w:tc>
      </w:tr>
      <w:tr w14:paraId="5C68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线路名称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单价（元）（不含税）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金额（元）（不含税）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税额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处置响应时间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080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废铜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2201030001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接触线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CTA150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06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AA8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废铜预计处置总数量约为1101.71kg，最终处置数量以现场实际计量为准</w:t>
            </w:r>
          </w:p>
        </w:tc>
      </w:tr>
      <w:tr w14:paraId="0763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A5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53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7202060023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空调紫铜管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Φ19*1mm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4B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FE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37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7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D4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BE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7202060024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空调紫铜管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Φ22*1.1mm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221.29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6C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83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53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8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02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D3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2205990004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B型汇流排中心锚结线夹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GXJL05-99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36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9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8E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C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B9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7D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2207990028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直式接触线电连接线夹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CJL04J-B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17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1E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C6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5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68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85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2201060001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电连接线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TJR-120mm2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6D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66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33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E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D1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30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2201050006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Di=1000mm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D5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4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89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5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79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52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4301010032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自动排气阀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DN32，带阻断阀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22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99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83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C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89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FE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4301010069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68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C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93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D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F8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32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4301010073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D2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3D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60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B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30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BF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4301010095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6A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3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00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E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19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B5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4301010104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A2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66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00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E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9C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DA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4301010106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铜截止阀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J11W-16T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0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0D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6C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5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1A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28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4301010125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9C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F3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52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A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FA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C1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7403070034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小便感应器阀体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120mm*110mm*80mm、全铜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20.30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BD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E2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C8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7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96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54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4301010132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41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3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A6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A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81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52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7403070034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小便感应器阀体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120mm*110mm*80mm、全铜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1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53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5D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C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6A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2B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7403070016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小便感应器阀体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8211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C7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3D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FF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2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BD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37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26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废旧铜垫片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E5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18.72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59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C7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0A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0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C4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66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28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废旧铜垫片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30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0C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0B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0F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C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B7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2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废铝合金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4203030001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梯级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J619014A000（1200型）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144.45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44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56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废铝合金预计处置总数量约为381.70kg，最终处置数量以现场实际计量为准</w:t>
            </w:r>
          </w:p>
        </w:tc>
      </w:tr>
      <w:tr w14:paraId="32C4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C56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C42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4203030004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梯级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5EK、4EK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76.75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44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62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B2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8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E0D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5236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4203030011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梯级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FY150-C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160.50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E3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38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D1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9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D9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FA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废铁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5D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A2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5B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CF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废铁预计处置总数量为1636.80kg，最终处置数量以现场实际计量为准</w:t>
            </w:r>
          </w:p>
        </w:tc>
      </w:tr>
      <w:tr w14:paraId="57C0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D7A0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2FF5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81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B6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2F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C5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FF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B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10A6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A648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4203020001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梯级链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J622086B000G14BGS1      J622086B000G12BGS1   J622018B000G13L05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436.80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97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EB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F7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0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其他废旧物资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4B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废碳滑板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24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C4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C0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废碳滑板预计产生量为871个，最终处置数量以现场实际计量为准</w:t>
            </w:r>
          </w:p>
        </w:tc>
      </w:tr>
      <w:tr w14:paraId="5C73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E3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FC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48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废碳滑板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7C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67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20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03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D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3D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45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4A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1A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2C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F1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09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36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65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E3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E6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D5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31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C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5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不含税金额合计（大写）：人民币                                                小  写：￥      元</w:t>
            </w:r>
          </w:p>
        </w:tc>
      </w:tr>
      <w:tr w14:paraId="5F63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0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税额合计（大写）：人民币                                                     小  写：￥      元</w:t>
            </w:r>
          </w:p>
        </w:tc>
      </w:tr>
      <w:tr w14:paraId="3E42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F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价税合计（大写）：人民币                                                     小  写：￥      元</w:t>
            </w:r>
          </w:p>
        </w:tc>
      </w:tr>
      <w:tr w14:paraId="62E1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9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付款方式：详见报价要求</w:t>
            </w:r>
          </w:p>
        </w:tc>
      </w:tr>
      <w:tr w14:paraId="7961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8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报价有效期： 2025年   月   日  至  2025年   月    日</w:t>
            </w:r>
          </w:p>
        </w:tc>
      </w:tr>
      <w:tr w14:paraId="6EEE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F8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注:此报价至少在90天内有效。若该产品或原材料行情波动较大，请另行注明有效期。</w:t>
            </w:r>
          </w:p>
        </w:tc>
      </w:tr>
      <w:tr w14:paraId="1A95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B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5D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7DE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C2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2C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A3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1C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82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B1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CF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16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60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41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8D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067CD2F">
      <w:pPr>
        <w:bidi w:val="0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643E1E9">
      <w:pPr>
        <w:pStyle w:val="2"/>
        <w:spacing w:line="360" w:lineRule="auto"/>
        <w:ind w:firstLine="420"/>
        <w:jc w:val="center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二、企业营业执照复印件</w:t>
      </w:r>
    </w:p>
    <w:p w14:paraId="4136660D">
      <w:pPr>
        <w:pStyle w:val="2"/>
        <w:spacing w:line="360" w:lineRule="auto"/>
        <w:ind w:firstLine="420"/>
        <w:jc w:val="center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三、法定代表人身份证复印件</w:t>
      </w:r>
    </w:p>
    <w:p w14:paraId="1D668F72"/>
    <w:p w14:paraId="1AEDE0C7">
      <w:pPr>
        <w:pStyle w:val="2"/>
      </w:pPr>
    </w:p>
    <w:p w14:paraId="792860FA"/>
    <w:p w14:paraId="494874EF">
      <w:pPr>
        <w:pStyle w:val="2"/>
      </w:pPr>
    </w:p>
    <w:p w14:paraId="498797DF"/>
    <w:p w14:paraId="6B2076FA">
      <w:pPr>
        <w:pStyle w:val="2"/>
      </w:pPr>
    </w:p>
    <w:p w14:paraId="3E5F406E"/>
    <w:p w14:paraId="0F58E2DE">
      <w:pPr>
        <w:pStyle w:val="2"/>
      </w:pPr>
    </w:p>
    <w:p w14:paraId="10EF9012"/>
    <w:p w14:paraId="74C85C48">
      <w:pPr>
        <w:pStyle w:val="2"/>
      </w:pPr>
    </w:p>
    <w:p w14:paraId="2183FD92"/>
    <w:p w14:paraId="03700CC2">
      <w:pPr>
        <w:pStyle w:val="2"/>
      </w:pPr>
    </w:p>
    <w:p w14:paraId="44F2336F"/>
    <w:p w14:paraId="6C64F041">
      <w:pPr>
        <w:pStyle w:val="2"/>
      </w:pPr>
    </w:p>
    <w:p w14:paraId="7F02FC36"/>
    <w:p w14:paraId="4130CDDC">
      <w:pPr>
        <w:pStyle w:val="2"/>
      </w:pPr>
    </w:p>
    <w:p w14:paraId="54D51168">
      <w:pPr>
        <w:rPr>
          <w:rFonts w:hint="eastAsia"/>
          <w:lang w:val="en-US" w:eastAsia="zh-CN"/>
        </w:rPr>
      </w:pPr>
    </w:p>
    <w:p w14:paraId="061261F2">
      <w:pPr>
        <w:pStyle w:val="2"/>
        <w:spacing w:line="360" w:lineRule="auto"/>
        <w:ind w:firstLine="42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如有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）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p w14:paraId="517857B8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（姓名）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系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（响应人名称）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（姓名）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为我方代理人。代理人根据授权，以我方名义签署、澄清确认、说明、补正、递交、撤回、修改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cs="宋体"/>
          <w:bCs/>
          <w:sz w:val="21"/>
          <w:szCs w:val="21"/>
          <w:u w:val="single"/>
          <w:lang w:eastAsia="zh-CN"/>
        </w:rPr>
        <w:t>洛阳市轨道交通2025年年度计划内一般生产性废旧物资处置项目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响应文件、签订合同和处理有关事宜，其法律后果由我方承担。</w:t>
      </w:r>
    </w:p>
    <w:p w14:paraId="0FEAF25A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委托期限：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自本委托书签字或盖章并加盖单位公章之日起至响应有效期满止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70C6C6B6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代理人无转委托权。</w:t>
      </w:r>
    </w:p>
    <w:p w14:paraId="00258CBF"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3CBE793"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93EA765">
      <w:pPr>
        <w:adjustRightInd w:val="0"/>
        <w:spacing w:line="360" w:lineRule="auto"/>
        <w:ind w:right="42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参  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人：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（盖单位公章）</w:t>
      </w:r>
    </w:p>
    <w:p w14:paraId="7BC05D85">
      <w:pPr>
        <w:adjustRightInd w:val="0"/>
        <w:spacing w:line="360" w:lineRule="auto"/>
        <w:ind w:right="420"/>
        <w:jc w:val="both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（签字或盖章）</w:t>
      </w:r>
    </w:p>
    <w:p w14:paraId="25069E94">
      <w:pPr>
        <w:adjustRightInd w:val="0"/>
        <w:spacing w:line="360" w:lineRule="auto"/>
        <w:ind w:right="420"/>
        <w:jc w:val="both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     </w:t>
      </w:r>
    </w:p>
    <w:p w14:paraId="47EB80BB">
      <w:pPr>
        <w:adjustRightInd w:val="0"/>
        <w:spacing w:line="360" w:lineRule="auto"/>
        <w:ind w:right="42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（签字或盖章）</w:t>
      </w:r>
    </w:p>
    <w:p w14:paraId="0FCF173B">
      <w:pPr>
        <w:adjustRightIn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     </w:t>
      </w:r>
    </w:p>
    <w:p w14:paraId="74A4752B">
      <w:pPr>
        <w:adjustRightIn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联系方式：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       </w:t>
      </w:r>
    </w:p>
    <w:p w14:paraId="02A9A310">
      <w:pPr>
        <w:spacing w:line="360" w:lineRule="auto"/>
        <w:ind w:right="840"/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日期：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日</w:t>
      </w:r>
    </w:p>
    <w:p w14:paraId="36253EDD">
      <w:pPr>
        <w:spacing w:line="360" w:lineRule="auto"/>
        <w:ind w:firstLine="440" w:firstLineChars="200"/>
        <w:jc w:val="both"/>
        <w:rPr>
          <w:rFonts w:hint="eastAsia" w:ascii="宋体" w:hAnsi="宋体" w:eastAsia="宋体" w:cs="宋体"/>
          <w:lang w:eastAsia="zh-CN"/>
        </w:rPr>
      </w:pPr>
    </w:p>
    <w:p w14:paraId="712A5F75">
      <w:pPr>
        <w:spacing w:line="360" w:lineRule="auto"/>
        <w:ind w:firstLine="440" w:firstLineChars="200"/>
        <w:jc w:val="both"/>
        <w:rPr>
          <w:rFonts w:hint="eastAsia" w:ascii="宋体" w:hAnsi="宋体" w:eastAsia="宋体" w:cs="宋体"/>
          <w:lang w:eastAsia="zh-CN"/>
        </w:rPr>
      </w:pPr>
    </w:p>
    <w:p w14:paraId="28958289">
      <w:pPr>
        <w:spacing w:line="360" w:lineRule="auto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后附：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委托代理人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身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证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（正反面）扫描件或复印件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3DD10B8"/>
    <w:p w14:paraId="6F0ABA46">
      <w:pPr>
        <w:pStyle w:val="2"/>
      </w:pPr>
    </w:p>
    <w:p w14:paraId="09BE3739"/>
    <w:p w14:paraId="6EF4DE4A">
      <w:pPr>
        <w:pStyle w:val="2"/>
      </w:pPr>
    </w:p>
    <w:p w14:paraId="667E6A79"/>
    <w:p w14:paraId="26C8637D"/>
    <w:p w14:paraId="13F2BF4E">
      <w:pPr>
        <w:pStyle w:val="2"/>
        <w:numPr>
          <w:ilvl w:val="0"/>
          <w:numId w:val="1"/>
        </w:numPr>
        <w:spacing w:line="360" w:lineRule="auto"/>
        <w:ind w:firstLine="420"/>
        <w:jc w:val="center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信誉要求、信用要求承诺书</w:t>
      </w:r>
    </w:p>
    <w:p w14:paraId="333DB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致：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u w:val="single"/>
          <w:lang w:val="en-US" w:eastAsia="zh-CN"/>
        </w:rPr>
        <w:t>洛阳市轨道交通集团有限责任公司</w:t>
      </w:r>
    </w:p>
    <w:p w14:paraId="2C446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截至本项目询比公告发布之日止，参选人未处于被责令停业，投标资格被取消，财产被接管、冻结、破产状态；自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日至本项目询比公告发布之日止，没有骗取中标或严重违约或重大质量问题。</w:t>
      </w:r>
    </w:p>
    <w:p w14:paraId="52A7F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截至本项目询比公告发布之日止，参选人未被列入“信用中国（https://www.creditchina.gov.cn）”网站中的“严重失信主体名单”；未被列入中国执行信息公开网(http://zxgk.court.gov.cn/)”网站中“失信被执行人”名单；未被列入“信用中国（河南）（https://credit.henan.gov.cn/）”网站中“失信惩戒对象”名单；未被列入“信用洛阳（https://xyly.ly.gov.cn/）”网站“红黑榜”中的“黑榜名单”。</w:t>
      </w:r>
    </w:p>
    <w:p w14:paraId="1D11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截至本项目询比公告发布之日止，参选人未被列入“信用中国（https://www.creditchina.gov.cn）”网站中的“严重失信主体名单”；未被列入中国执行信息公开网(http://zxgk.court.gov.cn/)”网站中“失信被执行人”名单；未被列入“信用中国（河南）（https://credit.henan.gov.cn/）”网站中“失信惩戒对象”名单；未被列入“信用洛阳（https://xyly.ly.gov.cn/）”网站“红黑榜”中的“黑榜名单”。</w:t>
      </w:r>
    </w:p>
    <w:p w14:paraId="38C6E47A">
      <w:pPr>
        <w:pStyle w:val="2"/>
        <w:rPr>
          <w:rFonts w:hint="eastAsia"/>
          <w:lang w:val="en-US" w:eastAsia="zh-CN"/>
        </w:rPr>
      </w:pPr>
    </w:p>
    <w:p w14:paraId="70E32B1D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参选人：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  <w:lang w:val="en-US" w:eastAsia="zh-CN"/>
        </w:rPr>
        <w:t xml:space="preserve">                       （盖章）</w:t>
      </w:r>
    </w:p>
    <w:p w14:paraId="62CF4854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  <w:t xml:space="preserve">                                        日期：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single"/>
          <w:lang w:val="en-US" w:eastAsia="zh-CN"/>
        </w:rPr>
        <w:t>2025 年    月     日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u w:val="none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B8284"/>
    <w:multiLevelType w:val="singleLevel"/>
    <w:tmpl w:val="B7DB828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1C8D"/>
    <w:rsid w:val="03E94B2B"/>
    <w:rsid w:val="049423D4"/>
    <w:rsid w:val="055A55B4"/>
    <w:rsid w:val="05B178CA"/>
    <w:rsid w:val="087B41C0"/>
    <w:rsid w:val="0B7A250D"/>
    <w:rsid w:val="0BCD6AE0"/>
    <w:rsid w:val="0EB61AAE"/>
    <w:rsid w:val="13AE71F7"/>
    <w:rsid w:val="14E43D3C"/>
    <w:rsid w:val="19CC03D7"/>
    <w:rsid w:val="1AAB26E2"/>
    <w:rsid w:val="1B7C7BDB"/>
    <w:rsid w:val="1E05210A"/>
    <w:rsid w:val="219263AA"/>
    <w:rsid w:val="225B679C"/>
    <w:rsid w:val="23F944BF"/>
    <w:rsid w:val="27A44741"/>
    <w:rsid w:val="28B906C0"/>
    <w:rsid w:val="2B836D64"/>
    <w:rsid w:val="2D412A32"/>
    <w:rsid w:val="2DFE0923"/>
    <w:rsid w:val="337771AE"/>
    <w:rsid w:val="33D53ED4"/>
    <w:rsid w:val="341E587B"/>
    <w:rsid w:val="346B0FD8"/>
    <w:rsid w:val="3482405C"/>
    <w:rsid w:val="3C5A58BF"/>
    <w:rsid w:val="3F7D3D9E"/>
    <w:rsid w:val="40833636"/>
    <w:rsid w:val="45DA5689"/>
    <w:rsid w:val="46827EEC"/>
    <w:rsid w:val="532742F5"/>
    <w:rsid w:val="54CF1F1E"/>
    <w:rsid w:val="56835CE6"/>
    <w:rsid w:val="56EB73E7"/>
    <w:rsid w:val="58BA6C79"/>
    <w:rsid w:val="5AAC3332"/>
    <w:rsid w:val="5C115B42"/>
    <w:rsid w:val="600A4D82"/>
    <w:rsid w:val="61980E4F"/>
    <w:rsid w:val="65562818"/>
    <w:rsid w:val="66AF21DF"/>
    <w:rsid w:val="68B63CF9"/>
    <w:rsid w:val="69D72179"/>
    <w:rsid w:val="6ACB3360"/>
    <w:rsid w:val="6BFA3B85"/>
    <w:rsid w:val="6E7004A6"/>
    <w:rsid w:val="704C0A9F"/>
    <w:rsid w:val="74F02341"/>
    <w:rsid w:val="79A4194C"/>
    <w:rsid w:val="7D60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56" w:beforeLines="50" w:after="156" w:afterLines="50" w:line="360" w:lineRule="auto"/>
      <w:jc w:val="center"/>
      <w:outlineLvl w:val="2"/>
    </w:pPr>
    <w:rPr>
      <w:rFonts w:ascii="仿宋_GB2312" w:hAnsi="Times New Roman" w:eastAsia="仿宋_GB2312"/>
      <w:bCs/>
      <w:kern w:val="2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51"/>
    <w:basedOn w:val="5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1786</Words>
  <Characters>2616</Characters>
  <Lines>0</Lines>
  <Paragraphs>0</Paragraphs>
  <TotalTime>5</TotalTime>
  <ScaleCrop>false</ScaleCrop>
  <LinksUpToDate>false</LinksUpToDate>
  <CharactersWithSpaces>3260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2025-12-09T02:26:00Z</dcterms:created>
  <dc:creator>孙延峰</dc:creator>
  <cp:lastModifiedBy>可可西里</cp:lastModifiedBy>
  <dcterms:modified xsi:type="dcterms:W3CDTF">2025-12-11T06:59:38Z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eyJoZGlkIjoiOTlkZGQ1ZjY3OGZhNDgwMjcyNjdjNTkxMmQ3Mzc0NWQiLCJ1c2VySWQiOiI0NzkwMDI3MTcifQ==</vt:lpwstr>
  </property>
  <property fmtid="{D5CDD505-2E9C-101B-9397-08002B2CF9AE}" pid="4" name="ICV">
    <vt:lpwstr>428549F3E2A04BBD9DDCE479F7350D23_12</vt:lpwstr>
  </property>
</Properties>
</file>